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AF9ED" w14:textId="335F546B" w:rsidR="00CB013F" w:rsidRPr="00F63959" w:rsidRDefault="00115D0D" w:rsidP="007B6B58">
      <w:pPr>
        <w:pStyle w:val="ListParagraph"/>
        <w:rPr>
          <w:rFonts w:ascii="Bookman Old Style" w:hAnsi="Bookman Old Style" w:cs="Arial"/>
          <w:b/>
          <w:i/>
          <w:iCs/>
          <w:sz w:val="24"/>
          <w:szCs w:val="24"/>
        </w:rPr>
      </w:pPr>
      <w:r w:rsidRPr="00F63959">
        <w:rPr>
          <w:i/>
          <w:iCs/>
          <w:noProof/>
          <w:lang w:bidi="bn-BD"/>
        </w:rPr>
        <mc:AlternateContent>
          <mc:Choice Requires="wps">
            <w:drawing>
              <wp:anchor distT="45720" distB="45720" distL="114300" distR="114300" simplePos="0" relativeHeight="251659264" behindDoc="0" locked="0" layoutInCell="1" allowOverlap="1" wp14:anchorId="0F6D778A" wp14:editId="54A3F446">
                <wp:simplePos x="0" y="0"/>
                <wp:positionH relativeFrom="margin">
                  <wp:posOffset>2705100</wp:posOffset>
                </wp:positionH>
                <wp:positionV relativeFrom="paragraph">
                  <wp:posOffset>76200</wp:posOffset>
                </wp:positionV>
                <wp:extent cx="3864610" cy="1478280"/>
                <wp:effectExtent l="0" t="0" r="2159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1478280"/>
                        </a:xfrm>
                        <a:prstGeom prst="rect">
                          <a:avLst/>
                        </a:prstGeom>
                        <a:solidFill>
                          <a:sysClr val="window" lastClr="FFFFFF"/>
                        </a:solidFill>
                        <a:ln w="12700" cap="flat" cmpd="sng" algn="ctr">
                          <a:solidFill>
                            <a:srgbClr val="5B9BD5"/>
                          </a:solidFill>
                          <a:prstDash val="solid"/>
                          <a:miter lim="800000"/>
                          <a:headEnd/>
                          <a:tailEnd/>
                        </a:ln>
                        <a:effectLst/>
                      </wps:spPr>
                      <wps:txbx>
                        <w:txbxContent>
                          <w:p w14:paraId="3C654E49" w14:textId="77777777" w:rsidR="0074363A" w:rsidRPr="005A0872" w:rsidRDefault="0074363A" w:rsidP="007B6B58">
                            <w:pPr>
                              <w:jc w:val="center"/>
                              <w:rPr>
                                <w:rFonts w:ascii="Arial" w:hAnsi="Arial" w:cs="Arial"/>
                                <w:b/>
                              </w:rPr>
                            </w:pPr>
                          </w:p>
                          <w:p w14:paraId="1579107A" w14:textId="77777777" w:rsidR="0074363A" w:rsidRPr="00536A8C" w:rsidRDefault="0074363A" w:rsidP="007B6B58">
                            <w:pPr>
                              <w:jc w:val="center"/>
                              <w:rPr>
                                <w:rFonts w:ascii="Arial" w:hAnsi="Arial" w:cs="Arial"/>
                                <w:b/>
                                <w:sz w:val="32"/>
                                <w:szCs w:val="32"/>
                              </w:rPr>
                            </w:pPr>
                            <w:r w:rsidRPr="00536A8C">
                              <w:rPr>
                                <w:rFonts w:ascii="Arial" w:hAnsi="Arial" w:cs="Arial"/>
                                <w:b/>
                                <w:sz w:val="32"/>
                                <w:szCs w:val="32"/>
                              </w:rPr>
                              <w:t>AADD</w:t>
                            </w:r>
                          </w:p>
                          <w:p w14:paraId="6079D682" w14:textId="77777777" w:rsidR="0074363A" w:rsidRPr="00276442" w:rsidRDefault="0074363A" w:rsidP="007B6B58">
                            <w:pPr>
                              <w:jc w:val="center"/>
                              <w:rPr>
                                <w:rFonts w:ascii="Arial" w:hAnsi="Arial" w:cs="Arial"/>
                                <w:b/>
                              </w:rPr>
                            </w:pPr>
                            <w:r w:rsidRPr="00276442">
                              <w:rPr>
                                <w:rFonts w:ascii="Arial" w:hAnsi="Arial" w:cs="Arial"/>
                                <w:b/>
                              </w:rPr>
                              <w:t>ALASKA ASSOCIATION ON DEVELOPMENTAL DISABILITIES</w:t>
                            </w:r>
                          </w:p>
                          <w:p w14:paraId="3D27304A" w14:textId="77777777" w:rsidR="0074363A" w:rsidRPr="00276442" w:rsidRDefault="0074363A" w:rsidP="007B6B58">
                            <w:pPr>
                              <w:jc w:val="center"/>
                              <w:rPr>
                                <w:rFonts w:ascii="Arial" w:hAnsi="Arial" w:cs="Arial"/>
                                <w:b/>
                              </w:rPr>
                            </w:pPr>
                          </w:p>
                          <w:p w14:paraId="2374526A" w14:textId="77777777" w:rsidR="0074363A" w:rsidRPr="00E26E0E" w:rsidRDefault="0074363A" w:rsidP="007B6B58">
                            <w:pPr>
                              <w:jc w:val="center"/>
                              <w:rPr>
                                <w:rFonts w:ascii="Arial" w:hAnsi="Arial" w:cs="Arial"/>
                                <w:b/>
                                <w:sz w:val="28"/>
                                <w:szCs w:val="28"/>
                              </w:rPr>
                            </w:pPr>
                            <w:r w:rsidRPr="00276442">
                              <w:rPr>
                                <w:rFonts w:ascii="Arial" w:hAnsi="Arial" w:cs="Arial"/>
                                <w:b/>
                                <w:sz w:val="28"/>
                                <w:szCs w:val="28"/>
                              </w:rPr>
                              <w:t>EXECUTIVE DIRECTOR REPORT</w:t>
                            </w:r>
                          </w:p>
                          <w:p w14:paraId="408A6395" w14:textId="42B90C0C" w:rsidR="0074363A" w:rsidRPr="005A0872" w:rsidRDefault="0074363A" w:rsidP="007B6B58">
                            <w:pPr>
                              <w:jc w:val="center"/>
                              <w:rPr>
                                <w:rFonts w:ascii="Arial" w:hAnsi="Arial" w:cs="Arial"/>
                                <w:b/>
                                <w:sz w:val="28"/>
                                <w:szCs w:val="28"/>
                              </w:rPr>
                            </w:pPr>
                            <w:r>
                              <w:rPr>
                                <w:rFonts w:ascii="Arial" w:hAnsi="Arial" w:cs="Arial"/>
                                <w:b/>
                                <w:sz w:val="28"/>
                                <w:szCs w:val="28"/>
                              </w:rPr>
                              <w:t xml:space="preserve">October </w:t>
                            </w:r>
                            <w:r w:rsidRPr="005A0872">
                              <w:rPr>
                                <w:rFonts w:ascii="Arial" w:hAnsi="Arial" w:cs="Arial"/>
                                <w:b/>
                                <w:sz w:val="28"/>
                                <w:szCs w:val="28"/>
                              </w:rPr>
                              <w:t>2020</w:t>
                            </w:r>
                          </w:p>
                          <w:p w14:paraId="181B1204" w14:textId="77777777" w:rsidR="0074363A" w:rsidRPr="00B67887" w:rsidRDefault="0074363A" w:rsidP="007B6B58">
                            <w:pPr>
                              <w:jc w:val="center"/>
                              <w:rPr>
                                <w:rFonts w:ascii="Arial" w:hAnsi="Arial" w:cs="Arial"/>
                                <w:b/>
                                <w:i/>
                                <w:iCs/>
                                <w:sz w:val="28"/>
                                <w:szCs w:val="28"/>
                              </w:rPr>
                            </w:pPr>
                          </w:p>
                          <w:p w14:paraId="618ED07C" w14:textId="77777777" w:rsidR="0074363A" w:rsidRDefault="0074363A" w:rsidP="007B6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D778A" id="_x0000_t202" coordsize="21600,21600" o:spt="202" path="m,l,21600r21600,l21600,xe">
                <v:stroke joinstyle="miter"/>
                <v:path gradientshapeok="t" o:connecttype="rect"/>
              </v:shapetype>
              <v:shape id="Text Box 2" o:spid="_x0000_s1026" type="#_x0000_t202" style="position:absolute;left:0;text-align:left;margin-left:213pt;margin-top:6pt;width:304.3pt;height:116.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" fillcolor="window" strokecolor="#5b9bd5" strokeweight="1pt">
                <v:textbox>
                  <w:txbxContent>
                    <w:p w14:paraId="3C654E49" w14:textId="77777777" w:rsidR="0074363A" w:rsidRPr="005A0872" w:rsidRDefault="0074363A" w:rsidP="007B6B58">
                      <w:pPr>
                        <w:jc w:val="center"/>
                        <w:rPr>
                          <w:rFonts w:ascii="Arial" w:hAnsi="Arial" w:cs="Arial"/>
                          <w:b/>
                        </w:rPr>
                      </w:pPr>
                    </w:p>
                    <w:p w14:paraId="1579107A" w14:textId="77777777" w:rsidR="0074363A" w:rsidRPr="00536A8C" w:rsidRDefault="0074363A" w:rsidP="007B6B58">
                      <w:pPr>
                        <w:jc w:val="center"/>
                        <w:rPr>
                          <w:rFonts w:ascii="Arial" w:hAnsi="Arial" w:cs="Arial"/>
                          <w:b/>
                          <w:sz w:val="32"/>
                          <w:szCs w:val="32"/>
                        </w:rPr>
                      </w:pPr>
                      <w:r w:rsidRPr="00536A8C">
                        <w:rPr>
                          <w:rFonts w:ascii="Arial" w:hAnsi="Arial" w:cs="Arial"/>
                          <w:b/>
                          <w:sz w:val="32"/>
                          <w:szCs w:val="32"/>
                        </w:rPr>
                        <w:t>AADD</w:t>
                      </w:r>
                    </w:p>
                    <w:p w14:paraId="6079D682" w14:textId="77777777" w:rsidR="0074363A" w:rsidRPr="00276442" w:rsidRDefault="0074363A" w:rsidP="007B6B58">
                      <w:pPr>
                        <w:jc w:val="center"/>
                        <w:rPr>
                          <w:rFonts w:ascii="Arial" w:hAnsi="Arial" w:cs="Arial"/>
                          <w:b/>
                        </w:rPr>
                      </w:pPr>
                      <w:r w:rsidRPr="00276442">
                        <w:rPr>
                          <w:rFonts w:ascii="Arial" w:hAnsi="Arial" w:cs="Arial"/>
                          <w:b/>
                        </w:rPr>
                        <w:t>ALASKA ASSOCIATION ON DEVELOPMENTAL DISABILITIES</w:t>
                      </w:r>
                    </w:p>
                    <w:p w14:paraId="3D27304A" w14:textId="77777777" w:rsidR="0074363A" w:rsidRPr="00276442" w:rsidRDefault="0074363A" w:rsidP="007B6B58">
                      <w:pPr>
                        <w:jc w:val="center"/>
                        <w:rPr>
                          <w:rFonts w:ascii="Arial" w:hAnsi="Arial" w:cs="Arial"/>
                          <w:b/>
                        </w:rPr>
                      </w:pPr>
                    </w:p>
                    <w:p w14:paraId="2374526A" w14:textId="77777777" w:rsidR="0074363A" w:rsidRPr="00E26E0E" w:rsidRDefault="0074363A" w:rsidP="007B6B58">
                      <w:pPr>
                        <w:jc w:val="center"/>
                        <w:rPr>
                          <w:rFonts w:ascii="Arial" w:hAnsi="Arial" w:cs="Arial"/>
                          <w:b/>
                          <w:sz w:val="28"/>
                          <w:szCs w:val="28"/>
                        </w:rPr>
                      </w:pPr>
                      <w:r w:rsidRPr="00276442">
                        <w:rPr>
                          <w:rFonts w:ascii="Arial" w:hAnsi="Arial" w:cs="Arial"/>
                          <w:b/>
                          <w:sz w:val="28"/>
                          <w:szCs w:val="28"/>
                        </w:rPr>
                        <w:t>EXECUTIVE DIRECTOR REPORT</w:t>
                      </w:r>
                    </w:p>
                    <w:p w14:paraId="408A6395" w14:textId="42B90C0C" w:rsidR="0074363A" w:rsidRPr="005A0872" w:rsidRDefault="0074363A" w:rsidP="007B6B58">
                      <w:pPr>
                        <w:jc w:val="center"/>
                        <w:rPr>
                          <w:rFonts w:ascii="Arial" w:hAnsi="Arial" w:cs="Arial"/>
                          <w:b/>
                          <w:sz w:val="28"/>
                          <w:szCs w:val="28"/>
                        </w:rPr>
                      </w:pPr>
                      <w:r>
                        <w:rPr>
                          <w:rFonts w:ascii="Arial" w:hAnsi="Arial" w:cs="Arial"/>
                          <w:b/>
                          <w:sz w:val="28"/>
                          <w:szCs w:val="28"/>
                        </w:rPr>
                        <w:t xml:space="preserve">October </w:t>
                      </w:r>
                      <w:r w:rsidRPr="005A0872">
                        <w:rPr>
                          <w:rFonts w:ascii="Arial" w:hAnsi="Arial" w:cs="Arial"/>
                          <w:b/>
                          <w:sz w:val="28"/>
                          <w:szCs w:val="28"/>
                        </w:rPr>
                        <w:t>2020</w:t>
                      </w:r>
                    </w:p>
                    <w:p w14:paraId="181B1204" w14:textId="77777777" w:rsidR="0074363A" w:rsidRPr="00B67887" w:rsidRDefault="0074363A" w:rsidP="007B6B58">
                      <w:pPr>
                        <w:jc w:val="center"/>
                        <w:rPr>
                          <w:rFonts w:ascii="Arial" w:hAnsi="Arial" w:cs="Arial"/>
                          <w:b/>
                          <w:i/>
                          <w:iCs/>
                          <w:sz w:val="28"/>
                          <w:szCs w:val="28"/>
                        </w:rPr>
                      </w:pPr>
                    </w:p>
                    <w:p w14:paraId="618ED07C" w14:textId="77777777" w:rsidR="0074363A" w:rsidRDefault="0074363A" w:rsidP="007B6B58"/>
                  </w:txbxContent>
                </v:textbox>
                <w10:wrap type="square" anchorx="margin"/>
              </v:shape>
            </w:pict>
          </mc:Fallback>
        </mc:AlternateContent>
      </w:r>
      <w:r w:rsidRPr="00F63959">
        <w:rPr>
          <w:i/>
          <w:iCs/>
          <w:noProof/>
          <w:lang w:bidi="bn-BD"/>
        </w:rPr>
        <w:drawing>
          <wp:inline distT="0" distB="0" distL="0" distR="0" wp14:anchorId="22F3A757" wp14:editId="687BA053">
            <wp:extent cx="1554421" cy="1513205"/>
            <wp:effectExtent l="0" t="0" r="8255" b="0"/>
            <wp:docPr id="1" name="Picture 1" descr="N:\Controller\AADD items\AADD Exec\AADD-Logo\AADD-Color\AAD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ntroller\AADD items\AADD Exec\AADD-Logo\AADD-Color\AADD-Col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613" cy="1539676"/>
                    </a:xfrm>
                    <a:prstGeom prst="rect">
                      <a:avLst/>
                    </a:prstGeom>
                    <a:noFill/>
                    <a:ln>
                      <a:noFill/>
                    </a:ln>
                  </pic:spPr>
                </pic:pic>
              </a:graphicData>
            </a:graphic>
          </wp:inline>
        </w:drawing>
      </w:r>
    </w:p>
    <w:p w14:paraId="481B4C8C" w14:textId="77777777" w:rsidR="00B321E4" w:rsidRPr="003662D2" w:rsidRDefault="00B321E4" w:rsidP="00CB013F">
      <w:pPr>
        <w:widowControl w:val="0"/>
        <w:rPr>
          <w:rFonts w:ascii="Bookman Old Style" w:hAnsi="Bookman Old Style" w:cs="Arial"/>
          <w:b/>
          <w:i/>
          <w:iCs/>
          <w:sz w:val="24"/>
          <w:szCs w:val="24"/>
        </w:rPr>
      </w:pPr>
    </w:p>
    <w:p w14:paraId="020E1C9D" w14:textId="7792718E" w:rsidR="00CB013F" w:rsidRPr="002D4213" w:rsidRDefault="00B321E4" w:rsidP="00CB013F">
      <w:pPr>
        <w:widowControl w:val="0"/>
        <w:rPr>
          <w:rFonts w:eastAsia="Times New Roman" w:cs="Arial"/>
          <w:sz w:val="24"/>
          <w:szCs w:val="24"/>
          <w:lang w:bidi="bn-BD"/>
        </w:rPr>
      </w:pPr>
      <w:r w:rsidRPr="002D4213">
        <w:rPr>
          <w:rFonts w:eastAsia="Times New Roman" w:cs="Times New Roman"/>
          <w:b/>
          <w:bCs/>
          <w:kern w:val="28"/>
          <w:sz w:val="24"/>
          <w:szCs w:val="24"/>
          <w:lang w:bidi="bn-BD"/>
          <w14:cntxtAlts/>
        </w:rPr>
        <w:t>N</w:t>
      </w:r>
      <w:r w:rsidR="00CB013F" w:rsidRPr="002D4213">
        <w:rPr>
          <w:rFonts w:eastAsia="Times New Roman" w:cs="Times New Roman"/>
          <w:b/>
          <w:bCs/>
          <w:kern w:val="28"/>
          <w:sz w:val="24"/>
          <w:szCs w:val="24"/>
          <w:lang w:bidi="bn-BD"/>
          <w14:cntxtAlts/>
        </w:rPr>
        <w:t xml:space="preserve">OTEWORTHY NEWS </w:t>
      </w:r>
      <w:r w:rsidR="00CB013F" w:rsidRPr="002D4213">
        <w:rPr>
          <w:rFonts w:eastAsia="Times New Roman" w:cs="Arial"/>
          <w:sz w:val="24"/>
          <w:szCs w:val="24"/>
          <w:lang w:bidi="bn-BD"/>
        </w:rPr>
        <w:t> </w:t>
      </w:r>
    </w:p>
    <w:p w14:paraId="77A15E30" w14:textId="2A6A89B4" w:rsidR="00D9202B" w:rsidRDefault="00D522CA" w:rsidP="00D522CA">
      <w:pPr>
        <w:pStyle w:val="ListParagraph"/>
        <w:widowControl w:val="0"/>
        <w:numPr>
          <w:ilvl w:val="0"/>
          <w:numId w:val="29"/>
        </w:numPr>
        <w:spacing w:line="20" w:lineRule="atLeast"/>
        <w:rPr>
          <w:rFonts w:eastAsia="Times New Roman" w:cs="Arial"/>
          <w:sz w:val="24"/>
          <w:szCs w:val="24"/>
          <w:lang w:bidi="bn-BD"/>
        </w:rPr>
      </w:pPr>
      <w:r w:rsidRPr="00D522CA">
        <w:rPr>
          <w:rFonts w:eastAsia="Times New Roman" w:cs="Arial"/>
          <w:sz w:val="24"/>
          <w:szCs w:val="24"/>
          <w:lang w:bidi="bn-BD"/>
        </w:rPr>
        <w:t>SDS is working on some form of Provider Agreement that would reimburse providers an additional 33% on top of general billing for those experiencing COVID</w:t>
      </w:r>
    </w:p>
    <w:p w14:paraId="79D90CCF" w14:textId="77777777" w:rsidR="005A3E31" w:rsidRDefault="005A3E31" w:rsidP="006C24BC">
      <w:pPr>
        <w:widowControl w:val="0"/>
        <w:spacing w:line="20" w:lineRule="atLeast"/>
        <w:rPr>
          <w:rFonts w:eastAsia="Times New Roman" w:cs="Arial"/>
          <w:b/>
          <w:bCs/>
          <w:sz w:val="24"/>
          <w:szCs w:val="24"/>
          <w:lang w:bidi="bn-BD"/>
        </w:rPr>
      </w:pPr>
    </w:p>
    <w:p w14:paraId="55E413F7" w14:textId="11036821" w:rsidR="006C24BC" w:rsidRDefault="006C24BC" w:rsidP="006C24BC">
      <w:pPr>
        <w:widowControl w:val="0"/>
        <w:spacing w:line="20" w:lineRule="atLeast"/>
        <w:rPr>
          <w:rFonts w:eastAsia="Times New Roman" w:cs="Arial"/>
          <w:b/>
          <w:bCs/>
          <w:sz w:val="24"/>
          <w:szCs w:val="24"/>
          <w:lang w:bidi="bn-BD"/>
        </w:rPr>
      </w:pPr>
      <w:r w:rsidRPr="002D4213">
        <w:rPr>
          <w:rFonts w:eastAsia="Times New Roman" w:cs="Arial"/>
          <w:b/>
          <w:bCs/>
          <w:sz w:val="24"/>
          <w:szCs w:val="24"/>
          <w:lang w:bidi="bn-BD"/>
        </w:rPr>
        <w:t>Attachments:</w:t>
      </w:r>
    </w:p>
    <w:p w14:paraId="58348D3F" w14:textId="1FA3F27A" w:rsidR="005A3E31" w:rsidRDefault="005A3E31" w:rsidP="00F84CD8">
      <w:pPr>
        <w:pStyle w:val="ListParagraph"/>
        <w:widowControl w:val="0"/>
        <w:numPr>
          <w:ilvl w:val="0"/>
          <w:numId w:val="26"/>
        </w:numPr>
        <w:spacing w:line="20" w:lineRule="atLeast"/>
        <w:rPr>
          <w:rFonts w:eastAsia="Times New Roman" w:cs="Arial"/>
          <w:sz w:val="24"/>
          <w:szCs w:val="24"/>
          <w:lang w:bidi="bn-BD"/>
        </w:rPr>
      </w:pPr>
      <w:r>
        <w:rPr>
          <w:rFonts w:eastAsia="Times New Roman" w:cs="Arial"/>
          <w:sz w:val="24"/>
          <w:szCs w:val="24"/>
          <w:lang w:bidi="bn-BD"/>
        </w:rPr>
        <w:t>Letter to Governor Dunleavy, Commissioner Crum and legislators on Extension of the Public Health Disaster Emergency Declaration from AADD</w:t>
      </w:r>
    </w:p>
    <w:p w14:paraId="6BD79669" w14:textId="139D562C" w:rsidR="00F84CD8" w:rsidRDefault="00F84CD8" w:rsidP="00F84CD8">
      <w:pPr>
        <w:pStyle w:val="ListParagraph"/>
        <w:widowControl w:val="0"/>
        <w:numPr>
          <w:ilvl w:val="0"/>
          <w:numId w:val="26"/>
        </w:numPr>
        <w:spacing w:line="20" w:lineRule="atLeast"/>
        <w:rPr>
          <w:rFonts w:eastAsia="Times New Roman" w:cs="Arial"/>
          <w:sz w:val="24"/>
          <w:szCs w:val="24"/>
          <w:lang w:bidi="bn-BD"/>
        </w:rPr>
      </w:pPr>
      <w:r w:rsidRPr="009A0BE6">
        <w:rPr>
          <w:rFonts w:eastAsia="Times New Roman" w:cs="Arial"/>
          <w:sz w:val="24"/>
          <w:szCs w:val="24"/>
          <w:lang w:bidi="bn-BD"/>
        </w:rPr>
        <w:t xml:space="preserve">CFO/COMPLIANCE Group minutes from 10.15.20 meeting with Doug Jones on </w:t>
      </w:r>
      <w:r w:rsidR="00E9423B">
        <w:rPr>
          <w:rFonts w:eastAsia="Times New Roman" w:cs="Arial"/>
          <w:sz w:val="24"/>
          <w:szCs w:val="24"/>
          <w:lang w:bidi="bn-BD"/>
        </w:rPr>
        <w:t xml:space="preserve">the </w:t>
      </w:r>
      <w:r w:rsidRPr="009A0BE6">
        <w:rPr>
          <w:rFonts w:eastAsia="Times New Roman" w:cs="Arial"/>
          <w:sz w:val="24"/>
          <w:szCs w:val="24"/>
          <w:lang w:bidi="bn-BD"/>
        </w:rPr>
        <w:t>Self Audit due December 31</w:t>
      </w:r>
    </w:p>
    <w:p w14:paraId="3C8AAA31" w14:textId="230B51F0" w:rsidR="0074363A" w:rsidRPr="009A0BE6" w:rsidRDefault="0074363A" w:rsidP="00F84CD8">
      <w:pPr>
        <w:pStyle w:val="ListParagraph"/>
        <w:widowControl w:val="0"/>
        <w:numPr>
          <w:ilvl w:val="0"/>
          <w:numId w:val="26"/>
        </w:numPr>
        <w:spacing w:line="20" w:lineRule="atLeast"/>
        <w:rPr>
          <w:rFonts w:eastAsia="Times New Roman" w:cs="Arial"/>
          <w:sz w:val="24"/>
          <w:szCs w:val="24"/>
          <w:lang w:bidi="bn-BD"/>
        </w:rPr>
      </w:pPr>
      <w:r>
        <w:rPr>
          <w:rFonts w:eastAsia="Times New Roman" w:cs="Arial"/>
          <w:sz w:val="24"/>
          <w:szCs w:val="24"/>
          <w:lang w:bidi="bn-BD"/>
        </w:rPr>
        <w:t>Racing Against the Clock: Preserving Disability Supports During the COVID-19 Pandemic (from ANCOR, featuring Alaska’s the Arc of Anchorage)</w:t>
      </w:r>
    </w:p>
    <w:p w14:paraId="652E55BF" w14:textId="3D7DFCF8" w:rsidR="00627B9A" w:rsidRDefault="00627B9A" w:rsidP="00627B9A">
      <w:pPr>
        <w:widowControl w:val="0"/>
        <w:spacing w:line="225" w:lineRule="auto"/>
        <w:rPr>
          <w:rFonts w:eastAsia="Times New Roman" w:cstheme="majorBidi"/>
          <w:b/>
          <w:bCs/>
          <w:kern w:val="28"/>
          <w:sz w:val="24"/>
          <w:szCs w:val="24"/>
          <w:lang w:bidi="bn-BD"/>
          <w14:cntxtAlts/>
        </w:rPr>
      </w:pPr>
    </w:p>
    <w:p w14:paraId="1650D79E" w14:textId="366C8D42" w:rsidR="00614DA3" w:rsidRPr="002D4213" w:rsidRDefault="00614DA3" w:rsidP="00627B9A">
      <w:pPr>
        <w:widowControl w:val="0"/>
        <w:spacing w:line="225" w:lineRule="auto"/>
        <w:rPr>
          <w:rFonts w:eastAsia="Times New Roman" w:cstheme="majorBidi"/>
          <w:b/>
          <w:bCs/>
          <w:kern w:val="28"/>
          <w:sz w:val="24"/>
          <w:szCs w:val="24"/>
          <w:lang w:bidi="bn-BD"/>
          <w14:cntxtAlts/>
        </w:rPr>
      </w:pPr>
      <w:r>
        <w:rPr>
          <w:rFonts w:eastAsia="Times New Roman" w:cstheme="majorBidi"/>
          <w:b/>
          <w:bCs/>
          <w:kern w:val="28"/>
          <w:sz w:val="24"/>
          <w:szCs w:val="24"/>
          <w:lang w:bidi="bn-BD"/>
          <w14:cntxtAlts/>
        </w:rPr>
        <w:t>SDS UPDATE</w:t>
      </w:r>
    </w:p>
    <w:p w14:paraId="1A39ACCB" w14:textId="5CBAAFDE" w:rsidR="00D522CA" w:rsidRDefault="00D522CA" w:rsidP="00D522CA">
      <w:pPr>
        <w:pStyle w:val="ListParagraph"/>
        <w:widowControl w:val="0"/>
        <w:numPr>
          <w:ilvl w:val="0"/>
          <w:numId w:val="26"/>
        </w:numPr>
        <w:spacing w:line="225" w:lineRule="auto"/>
        <w:rPr>
          <w:rFonts w:eastAsia="Times New Roman" w:cs="Times New Roman"/>
          <w:color w:val="000000"/>
          <w:kern w:val="28"/>
          <w:sz w:val="24"/>
          <w:szCs w:val="24"/>
          <w:lang w:bidi="bn-BD"/>
          <w14:cntxtAlts/>
        </w:rPr>
      </w:pPr>
      <w:r>
        <w:rPr>
          <w:rFonts w:eastAsia="Times New Roman" w:cs="Times New Roman"/>
          <w:color w:val="000000"/>
          <w:kern w:val="28"/>
          <w:sz w:val="24"/>
          <w:szCs w:val="24"/>
          <w:lang w:bidi="bn-BD"/>
          <w14:cntxtAlts/>
        </w:rPr>
        <w:t xml:space="preserve">Provider agreements that would reimburse an additional 33% to providers serving an individual with COVID is being drafted.  </w:t>
      </w:r>
      <w:r w:rsidR="00E9423B">
        <w:rPr>
          <w:rFonts w:eastAsia="Times New Roman" w:cs="Times New Roman"/>
          <w:color w:val="000000"/>
          <w:kern w:val="28"/>
          <w:sz w:val="24"/>
          <w:szCs w:val="24"/>
          <w:lang w:bidi="bn-BD"/>
          <w14:cntxtAlts/>
        </w:rPr>
        <w:t>There is u</w:t>
      </w:r>
      <w:r>
        <w:rPr>
          <w:rFonts w:eastAsia="Times New Roman" w:cs="Times New Roman"/>
          <w:color w:val="000000"/>
          <w:kern w:val="28"/>
          <w:sz w:val="24"/>
          <w:szCs w:val="24"/>
          <w:lang w:bidi="bn-BD"/>
          <w14:cntxtAlts/>
        </w:rPr>
        <w:t xml:space="preserve">ncertainty about in home providers </w:t>
      </w:r>
      <w:r w:rsidR="00E9423B">
        <w:rPr>
          <w:rFonts w:eastAsia="Times New Roman" w:cs="Times New Roman"/>
          <w:color w:val="000000"/>
          <w:kern w:val="28"/>
          <w:sz w:val="24"/>
          <w:szCs w:val="24"/>
          <w:lang w:bidi="bn-BD"/>
          <w14:cntxtAlts/>
        </w:rPr>
        <w:t>will be</w:t>
      </w:r>
      <w:r>
        <w:rPr>
          <w:rFonts w:eastAsia="Times New Roman" w:cs="Times New Roman"/>
          <w:color w:val="000000"/>
          <w:kern w:val="28"/>
          <w:sz w:val="24"/>
          <w:szCs w:val="24"/>
          <w:lang w:bidi="bn-BD"/>
          <w14:cntxtAlts/>
        </w:rPr>
        <w:t xml:space="preserve"> eligible or whether payments </w:t>
      </w:r>
      <w:r w:rsidR="00E9423B">
        <w:rPr>
          <w:rFonts w:eastAsia="Times New Roman" w:cs="Times New Roman"/>
          <w:color w:val="000000"/>
          <w:kern w:val="28"/>
          <w:sz w:val="24"/>
          <w:szCs w:val="24"/>
          <w:lang w:bidi="bn-BD"/>
          <w14:cntxtAlts/>
        </w:rPr>
        <w:t>could</w:t>
      </w:r>
      <w:r>
        <w:rPr>
          <w:rFonts w:eastAsia="Times New Roman" w:cs="Times New Roman"/>
          <w:color w:val="000000"/>
          <w:kern w:val="28"/>
          <w:sz w:val="24"/>
          <w:szCs w:val="24"/>
          <w:lang w:bidi="bn-BD"/>
          <w14:cntxtAlts/>
        </w:rPr>
        <w:t xml:space="preserve"> be retroactive. It will not apply to those who need to be quarantined. Funds are drawn from CARES Act.</w:t>
      </w:r>
    </w:p>
    <w:p w14:paraId="0946B7F7" w14:textId="66497DED" w:rsidR="00D522CA" w:rsidRDefault="00D522CA" w:rsidP="00D522CA">
      <w:pPr>
        <w:pStyle w:val="ListParagraph"/>
        <w:widowControl w:val="0"/>
        <w:numPr>
          <w:ilvl w:val="0"/>
          <w:numId w:val="26"/>
        </w:numPr>
        <w:spacing w:line="225" w:lineRule="auto"/>
        <w:rPr>
          <w:rFonts w:eastAsia="Times New Roman" w:cs="Times New Roman"/>
          <w:color w:val="000000"/>
          <w:kern w:val="28"/>
          <w:sz w:val="24"/>
          <w:szCs w:val="24"/>
          <w:lang w:bidi="bn-BD"/>
          <w14:cntxtAlts/>
        </w:rPr>
      </w:pPr>
      <w:r>
        <w:rPr>
          <w:rFonts w:eastAsia="Times New Roman" w:cs="Times New Roman"/>
          <w:color w:val="000000"/>
          <w:kern w:val="28"/>
          <w:sz w:val="24"/>
          <w:szCs w:val="24"/>
          <w:lang w:bidi="bn-BD"/>
          <w14:cntxtAlts/>
        </w:rPr>
        <w:t>SDS</w:t>
      </w:r>
      <w:r w:rsidR="00BA2075">
        <w:rPr>
          <w:rFonts w:eastAsia="Times New Roman" w:cs="Times New Roman"/>
          <w:color w:val="000000"/>
          <w:kern w:val="28"/>
          <w:sz w:val="24"/>
          <w:szCs w:val="24"/>
          <w:lang w:bidi="bn-BD"/>
          <w14:cntxtAlts/>
        </w:rPr>
        <w:t xml:space="preserve"> is</w:t>
      </w:r>
      <w:r>
        <w:rPr>
          <w:rFonts w:eastAsia="Times New Roman" w:cs="Times New Roman"/>
          <w:color w:val="000000"/>
          <w:kern w:val="28"/>
          <w:sz w:val="24"/>
          <w:szCs w:val="24"/>
          <w:lang w:bidi="bn-BD"/>
          <w14:cntxtAlts/>
        </w:rPr>
        <w:t xml:space="preserve"> working with UAA to have CNA’s and nurses do internships with the IDD population to increase staffing numbers.</w:t>
      </w:r>
    </w:p>
    <w:p w14:paraId="2C70CBA9" w14:textId="7E41CEB5" w:rsidR="00BA2075" w:rsidRDefault="00BA2075" w:rsidP="00D522CA">
      <w:pPr>
        <w:pStyle w:val="ListParagraph"/>
        <w:widowControl w:val="0"/>
        <w:numPr>
          <w:ilvl w:val="0"/>
          <w:numId w:val="26"/>
        </w:numPr>
        <w:spacing w:line="225" w:lineRule="auto"/>
        <w:rPr>
          <w:rFonts w:eastAsia="Times New Roman" w:cs="Times New Roman"/>
          <w:color w:val="000000"/>
          <w:kern w:val="28"/>
          <w:sz w:val="24"/>
          <w:szCs w:val="24"/>
          <w:lang w:bidi="bn-BD"/>
          <w14:cntxtAlts/>
        </w:rPr>
      </w:pPr>
      <w:r>
        <w:rPr>
          <w:rFonts w:eastAsia="Times New Roman" w:cs="Times New Roman"/>
          <w:color w:val="000000"/>
          <w:kern w:val="28"/>
          <w:sz w:val="24"/>
          <w:szCs w:val="24"/>
          <w:lang w:bidi="bn-BD"/>
          <w14:cntxtAlts/>
        </w:rPr>
        <w:t>SDS is working on a funding for the DSPHire App for both application and marketing.</w:t>
      </w:r>
    </w:p>
    <w:p w14:paraId="6CD2B560" w14:textId="56C8C146" w:rsidR="00D522CA" w:rsidRDefault="00D522CA" w:rsidP="00D522CA">
      <w:pPr>
        <w:pStyle w:val="ListParagraph"/>
        <w:widowControl w:val="0"/>
        <w:numPr>
          <w:ilvl w:val="0"/>
          <w:numId w:val="26"/>
        </w:numPr>
        <w:spacing w:line="225" w:lineRule="auto"/>
        <w:rPr>
          <w:rFonts w:eastAsia="Times New Roman" w:cs="Times New Roman"/>
          <w:color w:val="000000"/>
          <w:kern w:val="28"/>
          <w:sz w:val="24"/>
          <w:szCs w:val="24"/>
          <w:lang w:bidi="bn-BD"/>
          <w14:cntxtAlts/>
        </w:rPr>
      </w:pPr>
      <w:r>
        <w:rPr>
          <w:rFonts w:eastAsia="Times New Roman" w:cs="Times New Roman"/>
          <w:color w:val="000000"/>
          <w:kern w:val="28"/>
          <w:sz w:val="24"/>
          <w:szCs w:val="24"/>
          <w:lang w:bidi="bn-BD"/>
          <w14:cntxtAlts/>
        </w:rPr>
        <w:t xml:space="preserve">Vaccine plan is asking providers to register with a pharmacy for when the vaccine for COVID is </w:t>
      </w:r>
      <w:r w:rsidR="00BA2075">
        <w:rPr>
          <w:rFonts w:eastAsia="Times New Roman" w:cs="Times New Roman"/>
          <w:color w:val="000000"/>
          <w:kern w:val="28"/>
          <w:sz w:val="24"/>
          <w:szCs w:val="24"/>
          <w:lang w:bidi="bn-BD"/>
          <w14:cntxtAlts/>
        </w:rPr>
        <w:t>available</w:t>
      </w:r>
      <w:r w:rsidR="00E9423B">
        <w:rPr>
          <w:rFonts w:eastAsia="Times New Roman" w:cs="Times New Roman"/>
          <w:color w:val="000000"/>
          <w:kern w:val="28"/>
          <w:sz w:val="24"/>
          <w:szCs w:val="24"/>
          <w:lang w:bidi="bn-BD"/>
          <w14:cntxtAlts/>
        </w:rPr>
        <w:t>.  The initial d</w:t>
      </w:r>
      <w:r>
        <w:rPr>
          <w:rFonts w:eastAsia="Times New Roman" w:cs="Times New Roman"/>
          <w:color w:val="000000"/>
          <w:kern w:val="28"/>
          <w:sz w:val="24"/>
          <w:szCs w:val="24"/>
          <w:lang w:bidi="bn-BD"/>
          <w14:cntxtAlts/>
        </w:rPr>
        <w:t xml:space="preserve">eadline </w:t>
      </w:r>
      <w:r w:rsidR="00E9423B">
        <w:rPr>
          <w:rFonts w:eastAsia="Times New Roman" w:cs="Times New Roman"/>
          <w:color w:val="000000"/>
          <w:kern w:val="28"/>
          <w:sz w:val="24"/>
          <w:szCs w:val="24"/>
          <w:lang w:bidi="bn-BD"/>
          <w14:cntxtAlts/>
        </w:rPr>
        <w:t xml:space="preserve">was </w:t>
      </w:r>
      <w:r>
        <w:rPr>
          <w:rFonts w:eastAsia="Times New Roman" w:cs="Times New Roman"/>
          <w:color w:val="000000"/>
          <w:kern w:val="28"/>
          <w:sz w:val="24"/>
          <w:szCs w:val="24"/>
          <w:lang w:bidi="bn-BD"/>
          <w14:cntxtAlts/>
        </w:rPr>
        <w:t>extended to November 6</w:t>
      </w:r>
      <w:r w:rsidRPr="00D522CA">
        <w:rPr>
          <w:rFonts w:eastAsia="Times New Roman" w:cs="Times New Roman"/>
          <w:color w:val="000000"/>
          <w:kern w:val="28"/>
          <w:sz w:val="24"/>
          <w:szCs w:val="24"/>
          <w:vertAlign w:val="superscript"/>
          <w:lang w:bidi="bn-BD"/>
          <w14:cntxtAlts/>
        </w:rPr>
        <w:t>th</w:t>
      </w:r>
      <w:r>
        <w:rPr>
          <w:rFonts w:eastAsia="Times New Roman" w:cs="Times New Roman"/>
          <w:color w:val="000000"/>
          <w:kern w:val="28"/>
          <w:sz w:val="24"/>
          <w:szCs w:val="24"/>
          <w:lang w:bidi="bn-BD"/>
          <w14:cntxtAlts/>
        </w:rPr>
        <w:t xml:space="preserve"> for registration.  It will be voluntary.  </w:t>
      </w:r>
    </w:p>
    <w:p w14:paraId="073C84F9" w14:textId="44E9E1FF" w:rsidR="00D522CA" w:rsidRDefault="00D522CA" w:rsidP="00D522CA">
      <w:pPr>
        <w:pStyle w:val="ListParagraph"/>
        <w:widowControl w:val="0"/>
        <w:numPr>
          <w:ilvl w:val="0"/>
          <w:numId w:val="26"/>
        </w:numPr>
        <w:spacing w:line="225" w:lineRule="auto"/>
        <w:rPr>
          <w:rFonts w:eastAsia="Times New Roman" w:cs="Times New Roman"/>
          <w:color w:val="000000"/>
          <w:kern w:val="28"/>
          <w:sz w:val="24"/>
          <w:szCs w:val="24"/>
          <w:lang w:bidi="bn-BD"/>
          <w14:cntxtAlts/>
        </w:rPr>
      </w:pPr>
      <w:r>
        <w:rPr>
          <w:rFonts w:eastAsia="Times New Roman" w:cs="Times New Roman"/>
          <w:color w:val="000000"/>
          <w:kern w:val="28"/>
          <w:sz w:val="24"/>
          <w:szCs w:val="24"/>
          <w:lang w:bidi="bn-BD"/>
          <w14:cntxtAlts/>
        </w:rPr>
        <w:t>Work t</w:t>
      </w:r>
      <w:r w:rsidR="00BA2075">
        <w:rPr>
          <w:rFonts w:eastAsia="Times New Roman" w:cs="Times New Roman"/>
          <w:color w:val="000000"/>
          <w:kern w:val="28"/>
          <w:sz w:val="24"/>
          <w:szCs w:val="24"/>
          <w:lang w:bidi="bn-BD"/>
          <w14:cntxtAlts/>
        </w:rPr>
        <w:t>o</w:t>
      </w:r>
      <w:r>
        <w:rPr>
          <w:rFonts w:eastAsia="Times New Roman" w:cs="Times New Roman"/>
          <w:color w:val="000000"/>
          <w:kern w:val="28"/>
          <w:sz w:val="24"/>
          <w:szCs w:val="24"/>
          <w:lang w:bidi="bn-BD"/>
          <w14:cntxtAlts/>
        </w:rPr>
        <w:t xml:space="preserve"> align 1115 waiver with 1915 (</w:t>
      </w:r>
      <w:r w:rsidR="00E9423B">
        <w:rPr>
          <w:rFonts w:eastAsia="Times New Roman" w:cs="Times New Roman"/>
          <w:color w:val="000000"/>
          <w:kern w:val="28"/>
          <w:sz w:val="24"/>
          <w:szCs w:val="24"/>
          <w:lang w:bidi="bn-BD"/>
          <w14:cntxtAlts/>
        </w:rPr>
        <w:t>c)</w:t>
      </w:r>
      <w:r>
        <w:rPr>
          <w:rFonts w:eastAsia="Times New Roman" w:cs="Times New Roman"/>
          <w:color w:val="000000"/>
          <w:kern w:val="28"/>
          <w:sz w:val="24"/>
          <w:szCs w:val="24"/>
          <w:lang w:bidi="bn-BD"/>
          <w14:cntxtAlts/>
        </w:rPr>
        <w:t xml:space="preserve"> waivers was to begin last spring.  COVID took up all that air space.  SDS and BH plan to work on that in the future.</w:t>
      </w:r>
    </w:p>
    <w:p w14:paraId="756E08FD" w14:textId="6EC50633" w:rsidR="00BA2075" w:rsidRPr="00BA2075" w:rsidRDefault="00BA2075" w:rsidP="00D522CA">
      <w:pPr>
        <w:pStyle w:val="ListParagraph"/>
        <w:widowControl w:val="0"/>
        <w:numPr>
          <w:ilvl w:val="0"/>
          <w:numId w:val="26"/>
        </w:numPr>
        <w:spacing w:line="225" w:lineRule="auto"/>
        <w:rPr>
          <w:rFonts w:eastAsia="Times New Roman" w:cs="Times New Roman"/>
          <w:color w:val="000000"/>
          <w:kern w:val="28"/>
          <w:sz w:val="24"/>
          <w:szCs w:val="24"/>
          <w:lang w:bidi="bn-BD"/>
          <w14:cntxtAlts/>
        </w:rPr>
      </w:pPr>
      <w:r>
        <w:rPr>
          <w:rFonts w:eastAsia="Times New Roman" w:cs="Times New Roman"/>
          <w:color w:val="000000"/>
          <w:kern w:val="28"/>
          <w:sz w:val="24"/>
          <w:szCs w:val="24"/>
          <w:lang w:bidi="bn-BD"/>
          <w14:cntxtAlts/>
        </w:rPr>
        <w:t>Simple POC extensions past the current December deadline? UNKNOWN. The Governor cannot simply extend the Health Emergency past November 15</w:t>
      </w:r>
      <w:r w:rsidRPr="00BA2075">
        <w:rPr>
          <w:rFonts w:eastAsia="Times New Roman" w:cs="Times New Roman"/>
          <w:color w:val="000000"/>
          <w:kern w:val="28"/>
          <w:sz w:val="24"/>
          <w:szCs w:val="24"/>
          <w:vertAlign w:val="superscript"/>
          <w:lang w:bidi="bn-BD"/>
          <w14:cntxtAlts/>
        </w:rPr>
        <w:t>th</w:t>
      </w:r>
      <w:r>
        <w:rPr>
          <w:rFonts w:eastAsia="Times New Roman" w:cs="Times New Roman"/>
          <w:color w:val="000000"/>
          <w:kern w:val="28"/>
          <w:sz w:val="24"/>
          <w:szCs w:val="24"/>
          <w:lang w:bidi="bn-BD"/>
          <w14:cntxtAlts/>
        </w:rPr>
        <w:t xml:space="preserve"> due to SB241, legislation passed by the Alaska legislature that ends the Health Emergency on Nov. 15</w:t>
      </w:r>
      <w:r w:rsidRPr="00BA2075">
        <w:rPr>
          <w:rFonts w:eastAsia="Times New Roman" w:cs="Times New Roman"/>
          <w:color w:val="000000"/>
          <w:kern w:val="28"/>
          <w:sz w:val="24"/>
          <w:szCs w:val="24"/>
          <w:vertAlign w:val="superscript"/>
          <w:lang w:bidi="bn-BD"/>
          <w14:cntxtAlts/>
        </w:rPr>
        <w:t>th</w:t>
      </w:r>
    </w:p>
    <w:p w14:paraId="33D77C65" w14:textId="57645B10" w:rsidR="00A7793B" w:rsidRDefault="00BA2075" w:rsidP="00BA2075">
      <w:pPr>
        <w:pStyle w:val="ListParagraph"/>
        <w:widowControl w:val="0"/>
        <w:spacing w:line="225" w:lineRule="auto"/>
        <w:rPr>
          <w:rFonts w:eastAsia="Times New Roman" w:cs="Times New Roman"/>
          <w:color w:val="000000"/>
          <w:kern w:val="28"/>
          <w:sz w:val="24"/>
          <w:szCs w:val="24"/>
          <w:lang w:bidi="bn-BD"/>
          <w14:cntxtAlts/>
        </w:rPr>
      </w:pPr>
      <w:r>
        <w:rPr>
          <w:rFonts w:eastAsia="Times New Roman" w:cs="Times New Roman"/>
          <w:color w:val="000000"/>
          <w:kern w:val="28"/>
          <w:sz w:val="24"/>
          <w:szCs w:val="24"/>
          <w:lang w:bidi="bn-BD"/>
          <w14:cntxtAlts/>
        </w:rPr>
        <w:t>A special session would be required to extend the deadline.  Resolution is unknown at this time.</w:t>
      </w:r>
    </w:p>
    <w:p w14:paraId="57851E40" w14:textId="15A921F0" w:rsidR="00BA2075" w:rsidRPr="00D522CA" w:rsidRDefault="00BA2075" w:rsidP="00E9423B">
      <w:pPr>
        <w:pStyle w:val="ListParagraph"/>
        <w:widowControl w:val="0"/>
        <w:spacing w:line="225" w:lineRule="auto"/>
        <w:ind w:left="0"/>
        <w:rPr>
          <w:rFonts w:eastAsia="Times New Roman" w:cs="Times New Roman"/>
          <w:color w:val="000000"/>
          <w:kern w:val="28"/>
          <w:sz w:val="24"/>
          <w:szCs w:val="24"/>
          <w:lang w:bidi="bn-BD"/>
          <w14:cntxtAlts/>
        </w:rPr>
      </w:pPr>
      <w:r>
        <w:rPr>
          <w:rFonts w:eastAsia="Times New Roman" w:cs="Times New Roman"/>
          <w:color w:val="000000"/>
          <w:kern w:val="28"/>
          <w:sz w:val="24"/>
          <w:szCs w:val="24"/>
          <w:lang w:bidi="bn-BD"/>
          <w14:cntxtAlts/>
        </w:rPr>
        <w:t>NOTE:  AADD has drafted a letter requesting that the Governor declare a new Health Emergency November 16</w:t>
      </w:r>
      <w:r w:rsidRPr="00BA2075">
        <w:rPr>
          <w:rFonts w:eastAsia="Times New Roman" w:cs="Times New Roman"/>
          <w:color w:val="000000"/>
          <w:kern w:val="28"/>
          <w:sz w:val="24"/>
          <w:szCs w:val="24"/>
          <w:vertAlign w:val="superscript"/>
          <w:lang w:bidi="bn-BD"/>
          <w14:cntxtAlts/>
        </w:rPr>
        <w:t>th</w:t>
      </w:r>
      <w:r>
        <w:rPr>
          <w:rFonts w:eastAsia="Times New Roman" w:cs="Times New Roman"/>
          <w:color w:val="000000"/>
          <w:kern w:val="28"/>
          <w:sz w:val="24"/>
          <w:szCs w:val="24"/>
          <w:lang w:bidi="bn-BD"/>
          <w14:cntxtAlts/>
        </w:rPr>
        <w:t>.SDS recognizes that the</w:t>
      </w:r>
      <w:r w:rsidR="00E9423B">
        <w:rPr>
          <w:rFonts w:eastAsia="Times New Roman" w:cs="Times New Roman"/>
          <w:color w:val="000000"/>
          <w:kern w:val="28"/>
          <w:sz w:val="24"/>
          <w:szCs w:val="24"/>
          <w:lang w:bidi="bn-BD"/>
          <w14:cntxtAlts/>
        </w:rPr>
        <w:t xml:space="preserve"> need for the</w:t>
      </w:r>
      <w:r>
        <w:rPr>
          <w:rFonts w:eastAsia="Times New Roman" w:cs="Times New Roman"/>
          <w:color w:val="000000"/>
          <w:kern w:val="28"/>
          <w:sz w:val="24"/>
          <w:szCs w:val="24"/>
          <w:lang w:bidi="bn-BD"/>
          <w14:cntxtAlts/>
        </w:rPr>
        <w:t xml:space="preserve"> continuation of the flexibilities</w:t>
      </w:r>
      <w:r w:rsidR="00E9423B">
        <w:rPr>
          <w:rFonts w:eastAsia="Times New Roman" w:cs="Times New Roman"/>
          <w:color w:val="000000"/>
          <w:kern w:val="28"/>
          <w:sz w:val="24"/>
          <w:szCs w:val="24"/>
          <w:lang w:bidi="bn-BD"/>
          <w14:cntxtAlts/>
        </w:rPr>
        <w:t xml:space="preserve"> currently offered as COVID numbers increase</w:t>
      </w:r>
      <w:r>
        <w:rPr>
          <w:rFonts w:eastAsia="Times New Roman" w:cs="Times New Roman"/>
          <w:color w:val="000000"/>
          <w:kern w:val="28"/>
          <w:sz w:val="24"/>
          <w:szCs w:val="24"/>
          <w:lang w:bidi="bn-BD"/>
          <w14:cntxtAlts/>
        </w:rPr>
        <w:t xml:space="preserve">.  And CMS has extended the Health Emergencies that would apply to Appendix K. </w:t>
      </w:r>
    </w:p>
    <w:p w14:paraId="400648E2" w14:textId="77777777" w:rsidR="00BA2075" w:rsidRDefault="00BA2075" w:rsidP="0010735E">
      <w:pPr>
        <w:widowControl w:val="0"/>
        <w:rPr>
          <w:rFonts w:eastAsia="Times New Roman" w:cs="Times New Roman"/>
          <w:color w:val="000000"/>
          <w:kern w:val="28"/>
          <w:sz w:val="24"/>
          <w:szCs w:val="24"/>
          <w:lang w:bidi="bn-BD"/>
          <w14:cntxtAlts/>
        </w:rPr>
      </w:pPr>
    </w:p>
    <w:p w14:paraId="16CD4C80" w14:textId="77777777" w:rsidR="005A3E31" w:rsidRDefault="005A3E31" w:rsidP="0010735E">
      <w:pPr>
        <w:widowControl w:val="0"/>
        <w:rPr>
          <w:b/>
          <w:bCs/>
          <w:sz w:val="24"/>
          <w:szCs w:val="24"/>
        </w:rPr>
      </w:pPr>
    </w:p>
    <w:p w14:paraId="56172B6F" w14:textId="62D2D7BF" w:rsidR="00CB013F" w:rsidRPr="006C0D41" w:rsidRDefault="00CB013F" w:rsidP="0010735E">
      <w:pPr>
        <w:widowControl w:val="0"/>
        <w:rPr>
          <w:b/>
          <w:bCs/>
          <w:sz w:val="24"/>
          <w:szCs w:val="24"/>
        </w:rPr>
      </w:pPr>
      <w:r w:rsidRPr="006C0D41">
        <w:rPr>
          <w:b/>
          <w:bCs/>
          <w:sz w:val="24"/>
          <w:szCs w:val="24"/>
        </w:rPr>
        <w:lastRenderedPageBreak/>
        <w:t>FACE-TO-FACE MEETINGS</w:t>
      </w:r>
    </w:p>
    <w:p w14:paraId="3CF91BCC" w14:textId="77777777" w:rsidR="00595DC1" w:rsidRDefault="006C0D41" w:rsidP="0010735E">
      <w:pPr>
        <w:widowControl w:val="0"/>
        <w:rPr>
          <w:sz w:val="24"/>
          <w:szCs w:val="24"/>
        </w:rPr>
      </w:pPr>
      <w:r>
        <w:rPr>
          <w:sz w:val="24"/>
          <w:szCs w:val="24"/>
        </w:rPr>
        <w:t xml:space="preserve">The </w:t>
      </w:r>
      <w:r w:rsidRPr="006C0D41">
        <w:rPr>
          <w:sz w:val="24"/>
          <w:szCs w:val="24"/>
        </w:rPr>
        <w:t>AADD Fall Face</w:t>
      </w:r>
      <w:r w:rsidR="00595DC1">
        <w:rPr>
          <w:sz w:val="24"/>
          <w:szCs w:val="24"/>
        </w:rPr>
        <w:t>2</w:t>
      </w:r>
      <w:r w:rsidRPr="006C0D41">
        <w:rPr>
          <w:sz w:val="24"/>
          <w:szCs w:val="24"/>
        </w:rPr>
        <w:t xml:space="preserve">Face meeting </w:t>
      </w:r>
      <w:r w:rsidR="00595DC1">
        <w:rPr>
          <w:sz w:val="24"/>
          <w:szCs w:val="24"/>
        </w:rPr>
        <w:t>was held</w:t>
      </w:r>
      <w:r w:rsidRPr="006C0D41">
        <w:rPr>
          <w:sz w:val="24"/>
          <w:szCs w:val="24"/>
        </w:rPr>
        <w:t xml:space="preserve"> virtually </w:t>
      </w:r>
      <w:r w:rsidR="00595DC1">
        <w:rPr>
          <w:sz w:val="24"/>
          <w:szCs w:val="24"/>
        </w:rPr>
        <w:t xml:space="preserve">in five different sessions </w:t>
      </w:r>
      <w:r w:rsidRPr="006C0D41">
        <w:rPr>
          <w:sz w:val="24"/>
          <w:szCs w:val="24"/>
        </w:rPr>
        <w:t>over three days</w:t>
      </w:r>
      <w:r w:rsidR="00406122">
        <w:rPr>
          <w:sz w:val="24"/>
          <w:szCs w:val="24"/>
        </w:rPr>
        <w:t>:</w:t>
      </w:r>
      <w:r w:rsidRPr="006C0D41">
        <w:rPr>
          <w:sz w:val="24"/>
          <w:szCs w:val="24"/>
        </w:rPr>
        <w:t xml:space="preserve"> October 28 -30</w:t>
      </w:r>
      <w:r>
        <w:rPr>
          <w:sz w:val="24"/>
          <w:szCs w:val="24"/>
        </w:rPr>
        <w:t>,</w:t>
      </w:r>
      <w:r w:rsidR="00614DA3">
        <w:rPr>
          <w:sz w:val="24"/>
          <w:szCs w:val="24"/>
        </w:rPr>
        <w:t xml:space="preserve"> </w:t>
      </w:r>
      <w:r>
        <w:rPr>
          <w:sz w:val="24"/>
          <w:szCs w:val="24"/>
        </w:rPr>
        <w:t xml:space="preserve">2020. </w:t>
      </w:r>
    </w:p>
    <w:p w14:paraId="1F8ED070" w14:textId="77777777" w:rsidR="00595DC1" w:rsidRDefault="00595DC1" w:rsidP="0010735E">
      <w:pPr>
        <w:widowControl w:val="0"/>
        <w:rPr>
          <w:sz w:val="24"/>
          <w:szCs w:val="24"/>
        </w:rPr>
      </w:pPr>
      <w:r w:rsidRPr="00595DC1">
        <w:rPr>
          <w:sz w:val="24"/>
          <w:szCs w:val="24"/>
          <w:u w:val="single"/>
        </w:rPr>
        <w:t>Session 1</w:t>
      </w:r>
      <w:r>
        <w:rPr>
          <w:sz w:val="24"/>
          <w:szCs w:val="24"/>
        </w:rPr>
        <w:t xml:space="preserve"> sponsored a panel of DSP’s talking about the Alaska Association of DSP’s and ways to professionalize the field.  </w:t>
      </w:r>
    </w:p>
    <w:p w14:paraId="77E640C0" w14:textId="55A9B100" w:rsidR="00595DC1" w:rsidRDefault="00595DC1" w:rsidP="0010735E">
      <w:pPr>
        <w:widowControl w:val="0"/>
        <w:rPr>
          <w:sz w:val="24"/>
          <w:szCs w:val="24"/>
        </w:rPr>
      </w:pPr>
      <w:r w:rsidRPr="00595DC1">
        <w:rPr>
          <w:sz w:val="24"/>
          <w:szCs w:val="24"/>
          <w:u w:val="single"/>
        </w:rPr>
        <w:t>Session 2</w:t>
      </w:r>
      <w:r>
        <w:rPr>
          <w:sz w:val="24"/>
          <w:szCs w:val="24"/>
        </w:rPr>
        <w:t xml:space="preserve"> held elections for the Board of Directors resulting the following</w:t>
      </w:r>
      <w:r w:rsidR="00530720">
        <w:rPr>
          <w:sz w:val="24"/>
          <w:szCs w:val="24"/>
        </w:rPr>
        <w:t xml:space="preserve"> officers and representatives</w:t>
      </w:r>
      <w:r>
        <w:rPr>
          <w:sz w:val="24"/>
          <w:szCs w:val="24"/>
        </w:rPr>
        <w:t>:</w:t>
      </w:r>
    </w:p>
    <w:p w14:paraId="656CFC99" w14:textId="69F82065" w:rsidR="00595DC1" w:rsidRPr="00BA2075" w:rsidRDefault="00595DC1" w:rsidP="0010735E">
      <w:pPr>
        <w:widowControl w:val="0"/>
        <w:rPr>
          <w:sz w:val="24"/>
          <w:szCs w:val="24"/>
        </w:rPr>
      </w:pPr>
      <w:r w:rsidRPr="00BA2075">
        <w:rPr>
          <w:sz w:val="24"/>
          <w:szCs w:val="24"/>
        </w:rPr>
        <w:t>AADD President – Amanda Faulkner</w:t>
      </w:r>
      <w:r w:rsidR="00530720">
        <w:rPr>
          <w:sz w:val="24"/>
          <w:szCs w:val="24"/>
        </w:rPr>
        <w:t>, Frontier Community Services, Soldotna</w:t>
      </w:r>
      <w:r w:rsidR="00530720">
        <w:rPr>
          <w:sz w:val="24"/>
          <w:szCs w:val="24"/>
        </w:rPr>
        <w:tab/>
      </w:r>
    </w:p>
    <w:p w14:paraId="42258E95" w14:textId="590D2B20" w:rsidR="00595DC1" w:rsidRPr="00BA2075" w:rsidRDefault="00595DC1" w:rsidP="0010735E">
      <w:pPr>
        <w:widowControl w:val="0"/>
        <w:rPr>
          <w:sz w:val="24"/>
          <w:szCs w:val="24"/>
        </w:rPr>
      </w:pPr>
      <w:r w:rsidRPr="00BA2075">
        <w:rPr>
          <w:sz w:val="24"/>
          <w:szCs w:val="24"/>
        </w:rPr>
        <w:t>Vice President – Cindy Hensley</w:t>
      </w:r>
      <w:r w:rsidR="00530720">
        <w:rPr>
          <w:sz w:val="24"/>
          <w:szCs w:val="24"/>
        </w:rPr>
        <w:t>, Cindy n Vic</w:t>
      </w:r>
      <w:r w:rsidR="00E9423B">
        <w:rPr>
          <w:sz w:val="24"/>
          <w:szCs w:val="24"/>
        </w:rPr>
        <w:t>’</w:t>
      </w:r>
      <w:r w:rsidR="00530720">
        <w:rPr>
          <w:sz w:val="24"/>
          <w:szCs w:val="24"/>
        </w:rPr>
        <w:t>s, Anchorage</w:t>
      </w:r>
    </w:p>
    <w:p w14:paraId="6F9D3056" w14:textId="60193415" w:rsidR="00595DC1" w:rsidRPr="00BA2075" w:rsidRDefault="00595DC1" w:rsidP="0010735E">
      <w:pPr>
        <w:widowControl w:val="0"/>
        <w:rPr>
          <w:sz w:val="24"/>
          <w:szCs w:val="24"/>
        </w:rPr>
      </w:pPr>
      <w:r w:rsidRPr="00BA2075">
        <w:rPr>
          <w:sz w:val="24"/>
          <w:szCs w:val="24"/>
        </w:rPr>
        <w:t>Secretary – Bess Clark</w:t>
      </w:r>
      <w:r w:rsidR="00530720">
        <w:rPr>
          <w:sz w:val="24"/>
          <w:szCs w:val="24"/>
        </w:rPr>
        <w:t>, Community Connections, Ketchikan</w:t>
      </w:r>
    </w:p>
    <w:p w14:paraId="349CC562" w14:textId="41F00470" w:rsidR="00595DC1" w:rsidRPr="00BA2075" w:rsidRDefault="00595DC1" w:rsidP="0010735E">
      <w:pPr>
        <w:widowControl w:val="0"/>
        <w:rPr>
          <w:sz w:val="24"/>
          <w:szCs w:val="24"/>
        </w:rPr>
      </w:pPr>
      <w:r w:rsidRPr="00BA2075">
        <w:rPr>
          <w:sz w:val="24"/>
          <w:szCs w:val="24"/>
        </w:rPr>
        <w:t>Treasurer – Susan Garner</w:t>
      </w:r>
      <w:r w:rsidR="00530720">
        <w:rPr>
          <w:sz w:val="24"/>
          <w:szCs w:val="24"/>
        </w:rPr>
        <w:t>, Mat Su Services for Children and Adults, Wasilla</w:t>
      </w:r>
    </w:p>
    <w:p w14:paraId="39FCE99F" w14:textId="2FE70B5D" w:rsidR="00595DC1" w:rsidRPr="00BA2075" w:rsidRDefault="00595DC1" w:rsidP="0010735E">
      <w:pPr>
        <w:widowControl w:val="0"/>
        <w:rPr>
          <w:sz w:val="24"/>
          <w:szCs w:val="24"/>
        </w:rPr>
      </w:pPr>
      <w:r w:rsidRPr="00BA2075">
        <w:rPr>
          <w:sz w:val="24"/>
          <w:szCs w:val="24"/>
        </w:rPr>
        <w:t>Past President – Michael Bailey</w:t>
      </w:r>
      <w:r w:rsidR="00530720">
        <w:rPr>
          <w:sz w:val="24"/>
          <w:szCs w:val="24"/>
        </w:rPr>
        <w:t>, Hope Community Resources, Anchorage</w:t>
      </w:r>
    </w:p>
    <w:p w14:paraId="13E66EA4" w14:textId="50A44629" w:rsidR="00595DC1" w:rsidRPr="00BA2075" w:rsidRDefault="00595DC1" w:rsidP="0010735E">
      <w:pPr>
        <w:widowControl w:val="0"/>
        <w:rPr>
          <w:sz w:val="24"/>
          <w:szCs w:val="24"/>
        </w:rPr>
      </w:pPr>
      <w:r w:rsidRPr="00BA2075">
        <w:rPr>
          <w:sz w:val="24"/>
          <w:szCs w:val="24"/>
        </w:rPr>
        <w:t>Members: Rick Drisc</w:t>
      </w:r>
      <w:r w:rsidR="00530720">
        <w:rPr>
          <w:sz w:val="24"/>
          <w:szCs w:val="24"/>
        </w:rPr>
        <w:t>oll, Jaimie Kassman, Matt Jones, Assets, Anchorage</w:t>
      </w:r>
    </w:p>
    <w:p w14:paraId="00B787D3" w14:textId="49247606" w:rsidR="00595DC1" w:rsidRPr="00BA2075" w:rsidRDefault="00595DC1" w:rsidP="0010735E">
      <w:pPr>
        <w:widowControl w:val="0"/>
        <w:rPr>
          <w:sz w:val="24"/>
          <w:szCs w:val="24"/>
        </w:rPr>
      </w:pPr>
      <w:r w:rsidRPr="00BA2075">
        <w:rPr>
          <w:sz w:val="24"/>
          <w:szCs w:val="24"/>
        </w:rPr>
        <w:t>Newly elected Board member:  Meghan Heim</w:t>
      </w:r>
      <w:r w:rsidR="00530720">
        <w:rPr>
          <w:sz w:val="24"/>
          <w:szCs w:val="24"/>
        </w:rPr>
        <w:t>, Infinite Options, Fairbanks</w:t>
      </w:r>
    </w:p>
    <w:p w14:paraId="174D1995" w14:textId="083B741B" w:rsidR="00595DC1" w:rsidRDefault="00595DC1" w:rsidP="0010735E">
      <w:pPr>
        <w:widowControl w:val="0"/>
        <w:rPr>
          <w:sz w:val="24"/>
          <w:szCs w:val="24"/>
        </w:rPr>
      </w:pPr>
      <w:r w:rsidRPr="00BA2075">
        <w:rPr>
          <w:sz w:val="24"/>
          <w:szCs w:val="24"/>
        </w:rPr>
        <w:t>Small groups in this session discussed action items out of the strategic plan goals.</w:t>
      </w:r>
    </w:p>
    <w:p w14:paraId="16D0A9EF" w14:textId="77777777" w:rsidR="00530720" w:rsidRPr="00BA2075" w:rsidRDefault="00530720" w:rsidP="0010735E">
      <w:pPr>
        <w:widowControl w:val="0"/>
        <w:rPr>
          <w:sz w:val="24"/>
          <w:szCs w:val="24"/>
        </w:rPr>
      </w:pPr>
    </w:p>
    <w:p w14:paraId="67004BCB" w14:textId="6E2A8737" w:rsidR="00595DC1" w:rsidRPr="00BA2075" w:rsidRDefault="00595DC1" w:rsidP="0010735E">
      <w:pPr>
        <w:widowControl w:val="0"/>
        <w:rPr>
          <w:sz w:val="24"/>
          <w:szCs w:val="24"/>
        </w:rPr>
      </w:pPr>
      <w:r w:rsidRPr="00BA2075">
        <w:rPr>
          <w:sz w:val="24"/>
          <w:szCs w:val="24"/>
        </w:rPr>
        <w:t xml:space="preserve">Additionally members were polled </w:t>
      </w:r>
      <w:r w:rsidR="00F84CD8" w:rsidRPr="00BA2075">
        <w:rPr>
          <w:sz w:val="24"/>
          <w:szCs w:val="24"/>
        </w:rPr>
        <w:t>for t</w:t>
      </w:r>
      <w:r w:rsidRPr="00BA2075">
        <w:rPr>
          <w:sz w:val="24"/>
          <w:szCs w:val="24"/>
        </w:rPr>
        <w:t xml:space="preserve">he most important technology flexibilities to encourage SDS </w:t>
      </w:r>
      <w:r w:rsidR="00F84CD8" w:rsidRPr="00BA2075">
        <w:rPr>
          <w:sz w:val="24"/>
          <w:szCs w:val="24"/>
        </w:rPr>
        <w:t>to move forward and emerging leadership training options</w:t>
      </w:r>
    </w:p>
    <w:p w14:paraId="3DF9386C" w14:textId="77777777" w:rsidR="00F84CD8" w:rsidRPr="00BA2075" w:rsidRDefault="00F84CD8" w:rsidP="00F84CD8">
      <w:pPr>
        <w:rPr>
          <w:b/>
          <w:bCs/>
          <w:sz w:val="24"/>
          <w:szCs w:val="24"/>
        </w:rPr>
      </w:pPr>
      <w:r w:rsidRPr="00BA2075">
        <w:rPr>
          <w:b/>
          <w:bCs/>
          <w:sz w:val="24"/>
          <w:szCs w:val="24"/>
        </w:rPr>
        <w:t>Technology:</w:t>
      </w:r>
    </w:p>
    <w:p w14:paraId="1CF66C77" w14:textId="77777777" w:rsidR="00F84CD8" w:rsidRPr="00BA2075" w:rsidRDefault="00F84CD8" w:rsidP="00F84CD8">
      <w:pPr>
        <w:pStyle w:val="ListParagraph"/>
        <w:numPr>
          <w:ilvl w:val="0"/>
          <w:numId w:val="25"/>
        </w:numPr>
        <w:spacing w:after="160" w:line="259" w:lineRule="auto"/>
        <w:rPr>
          <w:sz w:val="24"/>
          <w:szCs w:val="24"/>
        </w:rPr>
      </w:pPr>
      <w:r w:rsidRPr="00BA2075">
        <w:rPr>
          <w:sz w:val="24"/>
          <w:szCs w:val="24"/>
        </w:rPr>
        <w:t>Enhanced Provider Rate: 32</w:t>
      </w:r>
    </w:p>
    <w:p w14:paraId="34ABD3EB" w14:textId="77777777" w:rsidR="00F84CD8" w:rsidRPr="00BA2075" w:rsidRDefault="00F84CD8" w:rsidP="00F84CD8">
      <w:pPr>
        <w:pStyle w:val="ListParagraph"/>
        <w:numPr>
          <w:ilvl w:val="0"/>
          <w:numId w:val="25"/>
        </w:numPr>
        <w:spacing w:after="160" w:line="259" w:lineRule="auto"/>
        <w:rPr>
          <w:sz w:val="24"/>
          <w:szCs w:val="24"/>
        </w:rPr>
      </w:pPr>
      <w:r w:rsidRPr="00BA2075">
        <w:rPr>
          <w:sz w:val="24"/>
          <w:szCs w:val="24"/>
        </w:rPr>
        <w:t>Distance Delivered Day Hab: 20</w:t>
      </w:r>
    </w:p>
    <w:p w14:paraId="3EEDAB2C" w14:textId="77777777" w:rsidR="00F84CD8" w:rsidRPr="00BA2075" w:rsidRDefault="00F84CD8" w:rsidP="00F84CD8">
      <w:pPr>
        <w:pStyle w:val="ListParagraph"/>
        <w:numPr>
          <w:ilvl w:val="0"/>
          <w:numId w:val="25"/>
        </w:numPr>
        <w:spacing w:after="160" w:line="259" w:lineRule="auto"/>
        <w:rPr>
          <w:sz w:val="24"/>
          <w:szCs w:val="24"/>
        </w:rPr>
      </w:pPr>
      <w:r w:rsidRPr="00BA2075">
        <w:rPr>
          <w:sz w:val="24"/>
          <w:szCs w:val="24"/>
        </w:rPr>
        <w:t>Remote Supports: 19</w:t>
      </w:r>
    </w:p>
    <w:p w14:paraId="3ECC97CB" w14:textId="77777777" w:rsidR="00F84CD8" w:rsidRPr="00BA2075" w:rsidRDefault="00F84CD8" w:rsidP="00F84CD8">
      <w:pPr>
        <w:pStyle w:val="ListParagraph"/>
        <w:numPr>
          <w:ilvl w:val="0"/>
          <w:numId w:val="25"/>
        </w:numPr>
        <w:spacing w:after="160" w:line="259" w:lineRule="auto"/>
        <w:rPr>
          <w:sz w:val="24"/>
          <w:szCs w:val="24"/>
        </w:rPr>
      </w:pPr>
      <w:r w:rsidRPr="00BA2075">
        <w:rPr>
          <w:sz w:val="24"/>
          <w:szCs w:val="24"/>
        </w:rPr>
        <w:t>Purchase AT equipment: 17</w:t>
      </w:r>
    </w:p>
    <w:p w14:paraId="49E8144C" w14:textId="77777777" w:rsidR="00F84CD8" w:rsidRPr="00BA2075" w:rsidRDefault="00F84CD8" w:rsidP="00F84CD8">
      <w:pPr>
        <w:pStyle w:val="ListParagraph"/>
        <w:numPr>
          <w:ilvl w:val="0"/>
          <w:numId w:val="25"/>
        </w:numPr>
        <w:spacing w:after="160" w:line="259" w:lineRule="auto"/>
        <w:rPr>
          <w:sz w:val="24"/>
          <w:szCs w:val="24"/>
        </w:rPr>
      </w:pPr>
      <w:r w:rsidRPr="00BA2075">
        <w:rPr>
          <w:sz w:val="24"/>
          <w:szCs w:val="24"/>
        </w:rPr>
        <w:t>Remote Visits by CCs: 12</w:t>
      </w:r>
    </w:p>
    <w:p w14:paraId="675F815F" w14:textId="77777777" w:rsidR="00F84CD8" w:rsidRPr="00BA2075" w:rsidRDefault="00F84CD8" w:rsidP="00F84CD8">
      <w:pPr>
        <w:pStyle w:val="ListParagraph"/>
        <w:numPr>
          <w:ilvl w:val="0"/>
          <w:numId w:val="25"/>
        </w:numPr>
        <w:spacing w:after="160" w:line="259" w:lineRule="auto"/>
        <w:rPr>
          <w:sz w:val="24"/>
          <w:szCs w:val="24"/>
        </w:rPr>
      </w:pPr>
      <w:r w:rsidRPr="00BA2075">
        <w:rPr>
          <w:sz w:val="24"/>
          <w:szCs w:val="24"/>
        </w:rPr>
        <w:t>Distance Delivered Supported Employment: 5</w:t>
      </w:r>
    </w:p>
    <w:p w14:paraId="55F30A94" w14:textId="77777777" w:rsidR="00F84CD8" w:rsidRPr="00BA2075" w:rsidRDefault="00F84CD8" w:rsidP="00F84CD8">
      <w:pPr>
        <w:pStyle w:val="ListParagraph"/>
        <w:numPr>
          <w:ilvl w:val="0"/>
          <w:numId w:val="25"/>
        </w:numPr>
        <w:spacing w:after="160" w:line="259" w:lineRule="auto"/>
        <w:rPr>
          <w:sz w:val="24"/>
          <w:szCs w:val="24"/>
        </w:rPr>
      </w:pPr>
      <w:r w:rsidRPr="00BA2075">
        <w:rPr>
          <w:sz w:val="24"/>
          <w:szCs w:val="24"/>
        </w:rPr>
        <w:t>Other (from chat): Remote visits by agency representatives</w:t>
      </w:r>
    </w:p>
    <w:p w14:paraId="525F2F4F" w14:textId="77777777" w:rsidR="00F84CD8" w:rsidRPr="00BA2075" w:rsidRDefault="00F84CD8" w:rsidP="00F84CD8">
      <w:pPr>
        <w:rPr>
          <w:b/>
          <w:bCs/>
          <w:sz w:val="24"/>
          <w:szCs w:val="24"/>
        </w:rPr>
      </w:pPr>
      <w:r w:rsidRPr="00BA2075">
        <w:rPr>
          <w:b/>
          <w:bCs/>
          <w:sz w:val="24"/>
          <w:szCs w:val="24"/>
        </w:rPr>
        <w:t>Training Option:</w:t>
      </w:r>
    </w:p>
    <w:tbl>
      <w:tblPr>
        <w:tblStyle w:val="PlainTable1"/>
        <w:tblW w:w="8540" w:type="dxa"/>
        <w:tblLook w:val="04A0" w:firstRow="1" w:lastRow="0" w:firstColumn="1" w:lastColumn="0" w:noHBand="0" w:noVBand="1"/>
      </w:tblPr>
      <w:tblGrid>
        <w:gridCol w:w="6100"/>
        <w:gridCol w:w="2440"/>
      </w:tblGrid>
      <w:tr w:rsidR="00F84CD8" w:rsidRPr="00BA2075" w14:paraId="2E4FBAE5" w14:textId="77777777" w:rsidTr="007436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0" w:type="dxa"/>
            <w:noWrap/>
            <w:hideMark/>
          </w:tcPr>
          <w:p w14:paraId="28A6BEF8" w14:textId="77777777" w:rsidR="00F84CD8" w:rsidRPr="00BA2075" w:rsidRDefault="00F84CD8" w:rsidP="0074363A">
            <w:pPr>
              <w:rPr>
                <w:rFonts w:eastAsia="Times New Roman" w:cs="Calibri"/>
                <w:color w:val="000000"/>
                <w:sz w:val="24"/>
                <w:szCs w:val="24"/>
              </w:rPr>
            </w:pPr>
            <w:r w:rsidRPr="00BA2075">
              <w:rPr>
                <w:rFonts w:eastAsia="Times New Roman" w:cs="Calibri"/>
                <w:color w:val="000000"/>
                <w:sz w:val="24"/>
                <w:szCs w:val="24"/>
              </w:rPr>
              <w:t>Foraker Nonprofit Management Course</w:t>
            </w:r>
          </w:p>
        </w:tc>
        <w:tc>
          <w:tcPr>
            <w:tcW w:w="2440" w:type="dxa"/>
            <w:noWrap/>
            <w:hideMark/>
          </w:tcPr>
          <w:p w14:paraId="1FF8FEB2" w14:textId="77777777" w:rsidR="00F84CD8" w:rsidRPr="00BA2075" w:rsidRDefault="00F84CD8" w:rsidP="0074363A">
            <w:pPr>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4"/>
                <w:szCs w:val="24"/>
              </w:rPr>
            </w:pPr>
            <w:r w:rsidRPr="00BA2075">
              <w:rPr>
                <w:rFonts w:eastAsia="Times New Roman" w:cs="Calibri"/>
                <w:b w:val="0"/>
                <w:bCs w:val="0"/>
                <w:color w:val="000000"/>
                <w:sz w:val="24"/>
                <w:szCs w:val="24"/>
              </w:rPr>
              <w:t>7</w:t>
            </w:r>
          </w:p>
        </w:tc>
      </w:tr>
      <w:tr w:rsidR="00F84CD8" w:rsidRPr="00BA2075" w14:paraId="28C66279" w14:textId="77777777" w:rsidTr="007436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0" w:type="dxa"/>
            <w:noWrap/>
            <w:hideMark/>
          </w:tcPr>
          <w:p w14:paraId="43C1C0ED" w14:textId="77777777" w:rsidR="00F84CD8" w:rsidRPr="00BA2075" w:rsidRDefault="00F84CD8" w:rsidP="0074363A">
            <w:pPr>
              <w:rPr>
                <w:rFonts w:eastAsia="Times New Roman" w:cs="Calibri"/>
                <w:color w:val="000000"/>
                <w:sz w:val="24"/>
                <w:szCs w:val="24"/>
              </w:rPr>
            </w:pPr>
            <w:r w:rsidRPr="00BA2075">
              <w:rPr>
                <w:rFonts w:eastAsia="Times New Roman" w:cs="Calibri"/>
                <w:color w:val="000000"/>
                <w:sz w:val="24"/>
                <w:szCs w:val="24"/>
              </w:rPr>
              <w:t>National Leadership Consortium on Developmental Disabilities</w:t>
            </w:r>
          </w:p>
        </w:tc>
        <w:tc>
          <w:tcPr>
            <w:tcW w:w="2440" w:type="dxa"/>
            <w:noWrap/>
            <w:hideMark/>
          </w:tcPr>
          <w:p w14:paraId="7B1326DA" w14:textId="77777777" w:rsidR="00F84CD8" w:rsidRPr="00BA2075" w:rsidRDefault="00F84CD8" w:rsidP="0074363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rPr>
            </w:pPr>
            <w:r w:rsidRPr="00BA2075">
              <w:rPr>
                <w:rFonts w:eastAsia="Times New Roman" w:cs="Calibri"/>
                <w:color w:val="000000"/>
                <w:sz w:val="24"/>
                <w:szCs w:val="24"/>
              </w:rPr>
              <w:t>12</w:t>
            </w:r>
          </w:p>
        </w:tc>
      </w:tr>
      <w:tr w:rsidR="00F84CD8" w:rsidRPr="00BA2075" w14:paraId="0505D671" w14:textId="77777777" w:rsidTr="0074363A">
        <w:trPr>
          <w:trHeight w:val="300"/>
        </w:trPr>
        <w:tc>
          <w:tcPr>
            <w:cnfStyle w:val="001000000000" w:firstRow="0" w:lastRow="0" w:firstColumn="1" w:lastColumn="0" w:oddVBand="0" w:evenVBand="0" w:oddHBand="0" w:evenHBand="0" w:firstRowFirstColumn="0" w:firstRowLastColumn="0" w:lastRowFirstColumn="0" w:lastRowLastColumn="0"/>
            <w:tcW w:w="6100" w:type="dxa"/>
            <w:noWrap/>
            <w:hideMark/>
          </w:tcPr>
          <w:p w14:paraId="5DBC7760" w14:textId="77777777" w:rsidR="00F84CD8" w:rsidRPr="00BA2075" w:rsidRDefault="00F84CD8" w:rsidP="0074363A">
            <w:pPr>
              <w:rPr>
                <w:rFonts w:eastAsia="Times New Roman" w:cs="Calibri"/>
                <w:color w:val="000000"/>
                <w:sz w:val="24"/>
                <w:szCs w:val="24"/>
              </w:rPr>
            </w:pPr>
            <w:r w:rsidRPr="00BA2075">
              <w:rPr>
                <w:rFonts w:eastAsia="Times New Roman" w:cs="Calibri"/>
                <w:color w:val="000000"/>
                <w:sz w:val="24"/>
                <w:szCs w:val="24"/>
              </w:rPr>
              <w:t>The Five Behaviors® for Virtual Teams</w:t>
            </w:r>
          </w:p>
        </w:tc>
        <w:tc>
          <w:tcPr>
            <w:tcW w:w="2440" w:type="dxa"/>
            <w:noWrap/>
            <w:hideMark/>
          </w:tcPr>
          <w:p w14:paraId="223C794A" w14:textId="77777777" w:rsidR="00F84CD8" w:rsidRPr="00BA2075" w:rsidRDefault="00F84CD8" w:rsidP="0074363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rPr>
            </w:pPr>
            <w:r w:rsidRPr="00BA2075">
              <w:rPr>
                <w:rFonts w:eastAsia="Times New Roman" w:cs="Calibri"/>
                <w:color w:val="000000"/>
                <w:sz w:val="24"/>
                <w:szCs w:val="24"/>
              </w:rPr>
              <w:t>8</w:t>
            </w:r>
          </w:p>
        </w:tc>
      </w:tr>
    </w:tbl>
    <w:p w14:paraId="1A9AFD91" w14:textId="77777777" w:rsidR="00F84CD8" w:rsidRPr="00BA2075" w:rsidRDefault="00F84CD8" w:rsidP="0010735E">
      <w:pPr>
        <w:widowControl w:val="0"/>
        <w:rPr>
          <w:sz w:val="24"/>
          <w:szCs w:val="24"/>
        </w:rPr>
      </w:pPr>
    </w:p>
    <w:p w14:paraId="03DB1EDB" w14:textId="4665C036" w:rsidR="00595DC1" w:rsidRPr="00BA2075" w:rsidRDefault="00595DC1" w:rsidP="0010735E">
      <w:pPr>
        <w:widowControl w:val="0"/>
        <w:rPr>
          <w:sz w:val="24"/>
          <w:szCs w:val="24"/>
        </w:rPr>
      </w:pPr>
      <w:r w:rsidRPr="00BA2075">
        <w:rPr>
          <w:sz w:val="24"/>
          <w:szCs w:val="24"/>
          <w:u w:val="single"/>
        </w:rPr>
        <w:t>Session 3</w:t>
      </w:r>
      <w:r w:rsidRPr="00BA2075">
        <w:rPr>
          <w:sz w:val="24"/>
          <w:szCs w:val="24"/>
        </w:rPr>
        <w:t xml:space="preserve"> was devoted to an SDS update (see above) and a recognition for Michael Bailey</w:t>
      </w:r>
    </w:p>
    <w:p w14:paraId="7A07E1A2" w14:textId="2FC52277" w:rsidR="00595DC1" w:rsidRPr="00BA2075" w:rsidRDefault="00595DC1" w:rsidP="0010735E">
      <w:pPr>
        <w:widowControl w:val="0"/>
        <w:rPr>
          <w:sz w:val="24"/>
          <w:szCs w:val="24"/>
        </w:rPr>
      </w:pPr>
      <w:r w:rsidRPr="00BA2075">
        <w:rPr>
          <w:sz w:val="24"/>
          <w:szCs w:val="24"/>
          <w:u w:val="single"/>
        </w:rPr>
        <w:t>Session 4</w:t>
      </w:r>
      <w:r w:rsidRPr="00BA2075">
        <w:rPr>
          <w:sz w:val="24"/>
          <w:szCs w:val="24"/>
        </w:rPr>
        <w:t xml:space="preserve"> spotlighted the new DSPHire app and encouraged folks to sign up and spoke to the work of the Shared Vision.</w:t>
      </w:r>
    </w:p>
    <w:p w14:paraId="488BA1A5" w14:textId="6153CD85" w:rsidR="00595DC1" w:rsidRPr="00BA2075" w:rsidRDefault="00595DC1" w:rsidP="0010735E">
      <w:pPr>
        <w:widowControl w:val="0"/>
        <w:rPr>
          <w:sz w:val="24"/>
          <w:szCs w:val="24"/>
          <w:u w:val="single"/>
        </w:rPr>
      </w:pPr>
      <w:r w:rsidRPr="00BA2075">
        <w:rPr>
          <w:sz w:val="24"/>
          <w:szCs w:val="24"/>
          <w:u w:val="single"/>
        </w:rPr>
        <w:t xml:space="preserve">Session 5 </w:t>
      </w:r>
      <w:r w:rsidRPr="00BA2075">
        <w:rPr>
          <w:sz w:val="24"/>
          <w:szCs w:val="24"/>
        </w:rPr>
        <w:t>featured a nationally known speaker, V J Smith speaking movingly about gratitude.  The newsletter this month will feature the President’s address on this talk.</w:t>
      </w:r>
    </w:p>
    <w:p w14:paraId="290E7DFF" w14:textId="77777777" w:rsidR="00CB013F" w:rsidRPr="00BA2075" w:rsidRDefault="00CB013F" w:rsidP="0010735E">
      <w:pPr>
        <w:pStyle w:val="ListParagraph"/>
        <w:widowControl w:val="0"/>
        <w:rPr>
          <w:i/>
          <w:iCs/>
          <w:sz w:val="24"/>
          <w:szCs w:val="24"/>
        </w:rPr>
      </w:pPr>
    </w:p>
    <w:p w14:paraId="24CD558B" w14:textId="77777777" w:rsidR="003F2B0D" w:rsidRPr="00BA2075" w:rsidRDefault="00CB013F" w:rsidP="00D83BE4">
      <w:pPr>
        <w:pStyle w:val="ListParagraph"/>
        <w:widowControl w:val="0"/>
        <w:spacing w:after="280"/>
        <w:ind w:left="0"/>
        <w:rPr>
          <w:rFonts w:eastAsia="Times New Roman" w:cs="Times New Roman"/>
          <w:b/>
          <w:bCs/>
          <w:kern w:val="28"/>
          <w:sz w:val="24"/>
          <w:szCs w:val="24"/>
          <w:lang w:bidi="bn-BD"/>
          <w14:cntxtAlts/>
        </w:rPr>
      </w:pPr>
      <w:r w:rsidRPr="00BA2075">
        <w:rPr>
          <w:rFonts w:eastAsia="Times New Roman" w:cs="Times New Roman"/>
          <w:b/>
          <w:bCs/>
          <w:kern w:val="28"/>
          <w:sz w:val="24"/>
          <w:szCs w:val="24"/>
          <w:lang w:bidi="bn-BD"/>
          <w14:cntxtAlts/>
        </w:rPr>
        <w:t>MENTAL HEALTH TRUST A</w:t>
      </w:r>
      <w:r w:rsidR="00607C76" w:rsidRPr="00BA2075">
        <w:rPr>
          <w:rFonts w:eastAsia="Times New Roman" w:cs="Times New Roman"/>
          <w:b/>
          <w:bCs/>
          <w:kern w:val="28"/>
          <w:sz w:val="24"/>
          <w:szCs w:val="24"/>
          <w:lang w:bidi="bn-BD"/>
          <w14:cntxtAlts/>
        </w:rPr>
        <w:t>UTHORITY</w:t>
      </w:r>
    </w:p>
    <w:p w14:paraId="3531AAD0" w14:textId="144EB4B5" w:rsidR="005B42A3" w:rsidRPr="00BA2075" w:rsidRDefault="00D70A2A" w:rsidP="00D70A2A">
      <w:pPr>
        <w:pStyle w:val="ListParagraph"/>
        <w:widowControl w:val="0"/>
        <w:spacing w:after="280"/>
        <w:ind w:left="0"/>
        <w:rPr>
          <w:sz w:val="24"/>
          <w:szCs w:val="24"/>
        </w:rPr>
      </w:pPr>
      <w:r w:rsidRPr="00BA2075">
        <w:rPr>
          <w:rFonts w:cs="Arial"/>
          <w:sz w:val="24"/>
          <w:szCs w:val="24"/>
          <w:u w:val="single"/>
        </w:rPr>
        <w:t>Mental Health Trust Grant</w:t>
      </w:r>
      <w:r w:rsidRPr="00BA2075">
        <w:rPr>
          <w:rFonts w:cs="Arial"/>
          <w:sz w:val="24"/>
          <w:szCs w:val="24"/>
        </w:rPr>
        <w:t xml:space="preserve"> </w:t>
      </w:r>
      <w:r w:rsidR="00CB013F" w:rsidRPr="00BA2075">
        <w:rPr>
          <w:rFonts w:cs="Arial"/>
          <w:sz w:val="24"/>
          <w:szCs w:val="24"/>
          <w:u w:val="single"/>
        </w:rPr>
        <w:t>8464.0</w:t>
      </w:r>
      <w:r w:rsidR="00D83BE4" w:rsidRPr="00BA2075">
        <w:rPr>
          <w:rFonts w:cs="Arial"/>
          <w:sz w:val="24"/>
          <w:szCs w:val="24"/>
          <w:u w:val="single"/>
        </w:rPr>
        <w:t>3</w:t>
      </w:r>
      <w:r w:rsidR="00D83BE4" w:rsidRPr="00BA2075">
        <w:rPr>
          <w:rFonts w:cs="Arial"/>
          <w:sz w:val="24"/>
          <w:szCs w:val="24"/>
        </w:rPr>
        <w:t xml:space="preserve"> for FY21</w:t>
      </w:r>
      <w:r w:rsidR="003F2B0D" w:rsidRPr="00BA2075">
        <w:rPr>
          <w:rFonts w:cs="Arial"/>
          <w:sz w:val="24"/>
          <w:szCs w:val="24"/>
        </w:rPr>
        <w:t xml:space="preserve"> </w:t>
      </w:r>
      <w:r w:rsidRPr="00BA2075">
        <w:rPr>
          <w:rFonts w:cs="Arial"/>
          <w:sz w:val="24"/>
          <w:szCs w:val="24"/>
        </w:rPr>
        <w:t xml:space="preserve">is </w:t>
      </w:r>
      <w:r w:rsidR="003F2B0D" w:rsidRPr="00BA2075">
        <w:rPr>
          <w:rFonts w:cs="Arial"/>
          <w:sz w:val="24"/>
          <w:szCs w:val="24"/>
        </w:rPr>
        <w:t>for $65,000</w:t>
      </w:r>
      <w:r w:rsidR="00C01A2E" w:rsidRPr="00BA2075">
        <w:rPr>
          <w:rFonts w:cs="Arial"/>
          <w:sz w:val="24"/>
          <w:szCs w:val="24"/>
        </w:rPr>
        <w:t xml:space="preserve">. </w:t>
      </w:r>
      <w:r w:rsidRPr="00BA2075">
        <w:rPr>
          <w:sz w:val="24"/>
          <w:szCs w:val="24"/>
        </w:rPr>
        <w:t>T</w:t>
      </w:r>
      <w:r w:rsidR="009138CC" w:rsidRPr="00BA2075">
        <w:rPr>
          <w:sz w:val="24"/>
          <w:szCs w:val="24"/>
        </w:rPr>
        <w:t>he three primary goals are:</w:t>
      </w:r>
      <w:r w:rsidR="00D83BE4" w:rsidRPr="00BA2075">
        <w:rPr>
          <w:sz w:val="24"/>
          <w:szCs w:val="24"/>
        </w:rPr>
        <w:t xml:space="preserve">    </w:t>
      </w:r>
    </w:p>
    <w:p w14:paraId="12F44CEC" w14:textId="4D72C261" w:rsidR="00CB013F" w:rsidRPr="00BA2075" w:rsidRDefault="00CB013F" w:rsidP="000D5B5B">
      <w:pPr>
        <w:pStyle w:val="ListParagraph"/>
        <w:widowControl w:val="0"/>
        <w:numPr>
          <w:ilvl w:val="0"/>
          <w:numId w:val="4"/>
        </w:numPr>
        <w:spacing w:after="280"/>
        <w:rPr>
          <w:sz w:val="24"/>
          <w:szCs w:val="24"/>
        </w:rPr>
      </w:pPr>
      <w:r w:rsidRPr="00BA2075">
        <w:rPr>
          <w:sz w:val="24"/>
          <w:szCs w:val="24"/>
        </w:rPr>
        <w:t xml:space="preserve">Advocate for a strong system and best practices through involvement with national trends and organizations. </w:t>
      </w:r>
    </w:p>
    <w:p w14:paraId="3C37BB05" w14:textId="77777777" w:rsidR="00CB013F" w:rsidRPr="00BA2075" w:rsidRDefault="00CB013F" w:rsidP="000D5B5B">
      <w:pPr>
        <w:pStyle w:val="ListParagraph"/>
        <w:numPr>
          <w:ilvl w:val="0"/>
          <w:numId w:val="4"/>
        </w:numPr>
        <w:rPr>
          <w:sz w:val="24"/>
          <w:szCs w:val="24"/>
        </w:rPr>
      </w:pPr>
      <w:r w:rsidRPr="00BA2075">
        <w:rPr>
          <w:sz w:val="24"/>
          <w:szCs w:val="24"/>
        </w:rPr>
        <w:t>Change management support for leadership in provider organizations.</w:t>
      </w:r>
    </w:p>
    <w:p w14:paraId="343A1218" w14:textId="2A772D4E" w:rsidR="00D83BE4" w:rsidRPr="00D9202B" w:rsidRDefault="00CB013F" w:rsidP="000D5B5B">
      <w:pPr>
        <w:pStyle w:val="ListParagraph"/>
        <w:numPr>
          <w:ilvl w:val="0"/>
          <w:numId w:val="4"/>
        </w:numPr>
        <w:rPr>
          <w:i/>
          <w:iCs/>
          <w:sz w:val="24"/>
          <w:szCs w:val="24"/>
        </w:rPr>
      </w:pPr>
      <w:r w:rsidRPr="006C0D41">
        <w:rPr>
          <w:sz w:val="24"/>
          <w:szCs w:val="24"/>
        </w:rPr>
        <w:t xml:space="preserve"> Support for Agency Sustainability and Work Force Development</w:t>
      </w:r>
    </w:p>
    <w:p w14:paraId="090B94F2" w14:textId="77777777" w:rsidR="00D83BE4" w:rsidRPr="006C0D41" w:rsidRDefault="00D83BE4" w:rsidP="00D83BE4">
      <w:pPr>
        <w:pStyle w:val="ListParagraph"/>
        <w:ind w:left="1080"/>
        <w:rPr>
          <w:sz w:val="24"/>
          <w:szCs w:val="24"/>
        </w:rPr>
      </w:pPr>
    </w:p>
    <w:p w14:paraId="1C5DAAC2" w14:textId="4AFC27ED" w:rsidR="00D83BE4" w:rsidRPr="006C0D41" w:rsidRDefault="008B61BB" w:rsidP="00D83BE4">
      <w:pPr>
        <w:rPr>
          <w:rFonts w:cs="Arial"/>
          <w:sz w:val="24"/>
          <w:szCs w:val="24"/>
          <w:u w:val="single"/>
        </w:rPr>
      </w:pPr>
      <w:r w:rsidRPr="006C0D41">
        <w:rPr>
          <w:rFonts w:cs="Arial"/>
          <w:sz w:val="24"/>
          <w:szCs w:val="24"/>
          <w:u w:val="single"/>
        </w:rPr>
        <w:t xml:space="preserve">Mental Health Grant 12039 -Technology Capacity Building </w:t>
      </w:r>
      <w:r w:rsidR="00D83BE4" w:rsidRPr="006C0D41">
        <w:rPr>
          <w:rFonts w:cs="Arial"/>
          <w:sz w:val="24"/>
          <w:szCs w:val="24"/>
        </w:rPr>
        <w:t>f</w:t>
      </w:r>
      <w:r w:rsidRPr="006C0D41">
        <w:rPr>
          <w:rFonts w:cs="Arial"/>
          <w:sz w:val="24"/>
          <w:szCs w:val="24"/>
        </w:rPr>
        <w:t>rom</w:t>
      </w:r>
      <w:r w:rsidR="00D83BE4" w:rsidRPr="006C0D41">
        <w:rPr>
          <w:rFonts w:cs="Arial"/>
          <w:sz w:val="24"/>
          <w:szCs w:val="24"/>
        </w:rPr>
        <w:t xml:space="preserve"> </w:t>
      </w:r>
      <w:r w:rsidRPr="006C0D41">
        <w:rPr>
          <w:rFonts w:cs="Arial"/>
          <w:sz w:val="24"/>
          <w:szCs w:val="24"/>
        </w:rPr>
        <w:t xml:space="preserve">6/1/20 to 4/30/20 </w:t>
      </w:r>
      <w:r w:rsidR="00D83BE4" w:rsidRPr="006C0D41">
        <w:rPr>
          <w:rFonts w:cs="Arial"/>
          <w:sz w:val="24"/>
          <w:szCs w:val="24"/>
        </w:rPr>
        <w:t>for $50,000</w:t>
      </w:r>
    </w:p>
    <w:p w14:paraId="71429803" w14:textId="70923E64" w:rsidR="00CB013F" w:rsidRDefault="003C003D" w:rsidP="00F84CD8">
      <w:pPr>
        <w:rPr>
          <w:rFonts w:cs="Arial"/>
          <w:color w:val="222222"/>
          <w:sz w:val="24"/>
          <w:szCs w:val="24"/>
          <w:shd w:val="clear" w:color="auto" w:fill="FFFFFF"/>
        </w:rPr>
      </w:pPr>
      <w:r w:rsidRPr="006C0D41">
        <w:rPr>
          <w:rFonts w:cs="Arial"/>
          <w:color w:val="222222"/>
          <w:sz w:val="24"/>
          <w:szCs w:val="24"/>
          <w:shd w:val="clear" w:color="auto" w:fill="FFFFFF"/>
        </w:rPr>
        <w:t>AADD</w:t>
      </w:r>
      <w:r w:rsidR="00D83BE4" w:rsidRPr="006C0D41">
        <w:rPr>
          <w:rFonts w:cs="Arial"/>
          <w:color w:val="222222"/>
          <w:sz w:val="24"/>
          <w:szCs w:val="24"/>
          <w:shd w:val="clear" w:color="auto" w:fill="FFFFFF"/>
        </w:rPr>
        <w:t xml:space="preserve"> </w:t>
      </w:r>
      <w:r w:rsidR="005B3E59" w:rsidRPr="006C0D41">
        <w:rPr>
          <w:rFonts w:cs="Arial"/>
          <w:color w:val="222222"/>
          <w:sz w:val="24"/>
          <w:szCs w:val="24"/>
          <w:shd w:val="clear" w:color="auto" w:fill="FFFFFF"/>
        </w:rPr>
        <w:t>was granted funds for</w:t>
      </w:r>
      <w:r w:rsidR="00D83BE4" w:rsidRPr="006C0D41">
        <w:rPr>
          <w:rFonts w:cs="Arial"/>
          <w:color w:val="222222"/>
          <w:sz w:val="24"/>
          <w:szCs w:val="24"/>
          <w:shd w:val="clear" w:color="auto" w:fill="FFFFFF"/>
        </w:rPr>
        <w:t xml:space="preserve"> Champney Consulting to continue creating the infrastructure to embed technology as a support system and safety net for people with </w:t>
      </w:r>
      <w:r w:rsidR="005B3E59" w:rsidRPr="006C0D41">
        <w:rPr>
          <w:rFonts w:cs="Arial"/>
          <w:color w:val="222222"/>
          <w:sz w:val="24"/>
          <w:szCs w:val="24"/>
          <w:shd w:val="clear" w:color="auto" w:fill="FFFFFF"/>
        </w:rPr>
        <w:t>disabilities</w:t>
      </w:r>
      <w:r w:rsidR="00D83BE4" w:rsidRPr="006C0D41">
        <w:rPr>
          <w:rFonts w:cs="Arial"/>
          <w:color w:val="222222"/>
          <w:sz w:val="24"/>
          <w:szCs w:val="24"/>
          <w:shd w:val="clear" w:color="auto" w:fill="FFFFFF"/>
        </w:rPr>
        <w:t xml:space="preserve">. </w:t>
      </w:r>
    </w:p>
    <w:p w14:paraId="35707472" w14:textId="77777777" w:rsidR="00F84CD8" w:rsidRPr="00F84CD8" w:rsidRDefault="00F84CD8" w:rsidP="00F84CD8">
      <w:pPr>
        <w:rPr>
          <w:rFonts w:cs="Arial"/>
          <w:color w:val="222222"/>
          <w:sz w:val="24"/>
          <w:szCs w:val="24"/>
          <w:shd w:val="clear" w:color="auto" w:fill="FFFFFF"/>
        </w:rPr>
      </w:pPr>
    </w:p>
    <w:p w14:paraId="0663090C" w14:textId="537740B2" w:rsidR="003F094F" w:rsidRPr="00FB345F" w:rsidRDefault="008B61BB" w:rsidP="00A42E16">
      <w:pPr>
        <w:rPr>
          <w:rFonts w:eastAsia="Times New Roman" w:cs="Arial"/>
          <w:color w:val="222222"/>
          <w:sz w:val="24"/>
          <w:szCs w:val="24"/>
          <w:shd w:val="clear" w:color="auto" w:fill="FFFFFF"/>
          <w:lang w:bidi="bn-BD"/>
        </w:rPr>
      </w:pPr>
      <w:r w:rsidRPr="00FB345F">
        <w:rPr>
          <w:sz w:val="24"/>
          <w:szCs w:val="24"/>
          <w:u w:val="single"/>
        </w:rPr>
        <w:t xml:space="preserve">Mental Health Trust Grant 11536 </w:t>
      </w:r>
      <w:r w:rsidR="00F84CD8">
        <w:rPr>
          <w:sz w:val="24"/>
          <w:szCs w:val="24"/>
        </w:rPr>
        <w:t>–</w:t>
      </w:r>
      <w:r w:rsidRPr="00FB345F">
        <w:rPr>
          <w:sz w:val="24"/>
          <w:szCs w:val="24"/>
        </w:rPr>
        <w:t xml:space="preserve"> </w:t>
      </w:r>
      <w:r w:rsidR="00F84CD8">
        <w:rPr>
          <w:sz w:val="24"/>
          <w:szCs w:val="24"/>
        </w:rPr>
        <w:t>This grant supported t</w:t>
      </w:r>
      <w:r w:rsidR="009138CC" w:rsidRPr="00FB345F">
        <w:rPr>
          <w:rFonts w:eastAsia="Times New Roman" w:cs="Arial"/>
          <w:color w:val="222222"/>
          <w:sz w:val="24"/>
          <w:szCs w:val="24"/>
          <w:shd w:val="clear" w:color="auto" w:fill="FFFFFF"/>
          <w:lang w:bidi="bn-BD"/>
        </w:rPr>
        <w:t xml:space="preserve">ravel </w:t>
      </w:r>
      <w:r w:rsidR="00F84CD8">
        <w:rPr>
          <w:rFonts w:eastAsia="Times New Roman" w:cs="Arial"/>
          <w:color w:val="222222"/>
          <w:sz w:val="24"/>
          <w:szCs w:val="24"/>
          <w:shd w:val="clear" w:color="auto" w:fill="FFFFFF"/>
          <w:lang w:bidi="bn-BD"/>
        </w:rPr>
        <w:t>for 37 attendees to</w:t>
      </w:r>
      <w:r w:rsidR="009138CC" w:rsidRPr="00FB345F">
        <w:rPr>
          <w:rFonts w:eastAsia="Times New Roman" w:cs="Arial"/>
          <w:color w:val="222222"/>
          <w:sz w:val="24"/>
          <w:szCs w:val="24"/>
          <w:shd w:val="clear" w:color="auto" w:fill="FFFFFF"/>
          <w:lang w:bidi="bn-BD"/>
        </w:rPr>
        <w:t xml:space="preserve"> attend Key </w:t>
      </w:r>
      <w:r w:rsidR="00F84CD8">
        <w:rPr>
          <w:rFonts w:eastAsia="Times New Roman" w:cs="Arial"/>
          <w:color w:val="222222"/>
          <w:sz w:val="24"/>
          <w:szCs w:val="24"/>
          <w:shd w:val="clear" w:color="auto" w:fill="FFFFFF"/>
          <w:lang w:bidi="bn-BD"/>
        </w:rPr>
        <w:t>Campaign and for work on V</w:t>
      </w:r>
      <w:r w:rsidR="00A42E16" w:rsidRPr="00FB345F">
        <w:rPr>
          <w:rFonts w:eastAsia="Times New Roman" w:cs="Arial"/>
          <w:color w:val="222222"/>
          <w:sz w:val="24"/>
          <w:szCs w:val="24"/>
          <w:shd w:val="clear" w:color="auto" w:fill="FFFFFF"/>
          <w:lang w:bidi="bn-BD"/>
        </w:rPr>
        <w:t xml:space="preserve">oter Registration </w:t>
      </w:r>
      <w:r w:rsidR="00F84CD8">
        <w:rPr>
          <w:rFonts w:eastAsia="Times New Roman" w:cs="Arial"/>
          <w:color w:val="222222"/>
          <w:sz w:val="24"/>
          <w:szCs w:val="24"/>
          <w:shd w:val="clear" w:color="auto" w:fill="FFFFFF"/>
          <w:lang w:bidi="bn-BD"/>
        </w:rPr>
        <w:t>by</w:t>
      </w:r>
      <w:r w:rsidRPr="00FB345F">
        <w:rPr>
          <w:rFonts w:eastAsia="Times New Roman" w:cs="Arial"/>
          <w:color w:val="222222"/>
          <w:sz w:val="24"/>
          <w:szCs w:val="24"/>
          <w:shd w:val="clear" w:color="auto" w:fill="FFFFFF"/>
          <w:lang w:bidi="bn-BD"/>
        </w:rPr>
        <w:t xml:space="preserve"> Patrick Reinhart</w:t>
      </w:r>
      <w:r w:rsidR="00F84CD8">
        <w:rPr>
          <w:rFonts w:eastAsia="Times New Roman" w:cs="Arial"/>
          <w:color w:val="222222"/>
          <w:sz w:val="24"/>
          <w:szCs w:val="24"/>
          <w:shd w:val="clear" w:color="auto" w:fill="FFFFFF"/>
          <w:lang w:bidi="bn-BD"/>
        </w:rPr>
        <w:t>.  The grant ended September 30</w:t>
      </w:r>
      <w:r w:rsidR="00F84CD8" w:rsidRPr="00F84CD8">
        <w:rPr>
          <w:rFonts w:eastAsia="Times New Roman" w:cs="Arial"/>
          <w:color w:val="222222"/>
          <w:sz w:val="24"/>
          <w:szCs w:val="24"/>
          <w:shd w:val="clear" w:color="auto" w:fill="FFFFFF"/>
          <w:vertAlign w:val="superscript"/>
          <w:lang w:bidi="bn-BD"/>
        </w:rPr>
        <w:t>th</w:t>
      </w:r>
      <w:r w:rsidR="00F84CD8">
        <w:rPr>
          <w:rFonts w:eastAsia="Times New Roman" w:cs="Arial"/>
          <w:color w:val="222222"/>
          <w:sz w:val="24"/>
          <w:szCs w:val="24"/>
          <w:shd w:val="clear" w:color="auto" w:fill="FFFFFF"/>
          <w:lang w:bidi="bn-BD"/>
        </w:rPr>
        <w:t xml:space="preserve"> and a final report was been submitted to and accepted by the Mental Health Trust.</w:t>
      </w:r>
      <w:r w:rsidR="00FB345F" w:rsidRPr="00FB345F">
        <w:rPr>
          <w:rFonts w:eastAsia="Times New Roman" w:cs="Arial"/>
          <w:color w:val="222222"/>
          <w:sz w:val="24"/>
          <w:szCs w:val="24"/>
          <w:shd w:val="clear" w:color="auto" w:fill="FFFFFF"/>
          <w:lang w:bidi="bn-BD"/>
        </w:rPr>
        <w:t xml:space="preserve"> </w:t>
      </w:r>
    </w:p>
    <w:p w14:paraId="4113760B" w14:textId="77777777" w:rsidR="00A42E16" w:rsidRPr="00D9202B" w:rsidRDefault="00A42E16" w:rsidP="00A42E16">
      <w:pPr>
        <w:rPr>
          <w:b/>
          <w:bCs/>
          <w:i/>
          <w:iCs/>
          <w:sz w:val="24"/>
          <w:szCs w:val="24"/>
        </w:rPr>
      </w:pPr>
    </w:p>
    <w:p w14:paraId="5A9A8560" w14:textId="5DE093A6" w:rsidR="00CB013F" w:rsidRPr="006C0D41" w:rsidRDefault="00CB013F" w:rsidP="00CB013F">
      <w:pPr>
        <w:pStyle w:val="ListParagraph"/>
        <w:widowControl w:val="0"/>
        <w:spacing w:line="20" w:lineRule="atLeast"/>
        <w:ind w:left="0"/>
        <w:rPr>
          <w:rFonts w:eastAsia="Times New Roman" w:cs="Arial"/>
          <w:b/>
          <w:bCs/>
          <w:sz w:val="24"/>
          <w:szCs w:val="24"/>
          <w:shd w:val="clear" w:color="auto" w:fill="FFFFFF"/>
          <w:lang w:bidi="bn-BD"/>
        </w:rPr>
      </w:pPr>
      <w:r w:rsidRPr="006C0D41">
        <w:rPr>
          <w:rFonts w:eastAsia="Times New Roman" w:cs="Arial"/>
          <w:b/>
          <w:bCs/>
          <w:sz w:val="24"/>
          <w:szCs w:val="24"/>
          <w:shd w:val="clear" w:color="auto" w:fill="FFFFFF"/>
          <w:lang w:bidi="bn-BD"/>
        </w:rPr>
        <w:t xml:space="preserve">CFO </w:t>
      </w:r>
      <w:r w:rsidR="00F84CD8">
        <w:rPr>
          <w:rFonts w:eastAsia="Times New Roman" w:cs="Arial"/>
          <w:b/>
          <w:bCs/>
          <w:sz w:val="24"/>
          <w:szCs w:val="24"/>
          <w:shd w:val="clear" w:color="auto" w:fill="FFFFFF"/>
          <w:lang w:bidi="bn-BD"/>
        </w:rPr>
        <w:t xml:space="preserve">and COMPLIANCE </w:t>
      </w:r>
      <w:r w:rsidRPr="006C0D41">
        <w:rPr>
          <w:rFonts w:eastAsia="Times New Roman" w:cs="Arial"/>
          <w:b/>
          <w:bCs/>
          <w:sz w:val="24"/>
          <w:szCs w:val="24"/>
          <w:shd w:val="clear" w:color="auto" w:fill="FFFFFF"/>
          <w:lang w:bidi="bn-BD"/>
        </w:rPr>
        <w:t>GROUP</w:t>
      </w:r>
      <w:r w:rsidR="00F84CD8">
        <w:rPr>
          <w:rFonts w:eastAsia="Times New Roman" w:cs="Arial"/>
          <w:b/>
          <w:bCs/>
          <w:sz w:val="24"/>
          <w:szCs w:val="24"/>
          <w:shd w:val="clear" w:color="auto" w:fill="FFFFFF"/>
          <w:lang w:bidi="bn-BD"/>
        </w:rPr>
        <w:t>s</w:t>
      </w:r>
    </w:p>
    <w:p w14:paraId="72306EDF" w14:textId="28C3771D" w:rsidR="00CB013F" w:rsidRPr="006C0D41" w:rsidRDefault="003B2265" w:rsidP="00CB013F">
      <w:pPr>
        <w:pStyle w:val="ListParagraph"/>
        <w:widowControl w:val="0"/>
        <w:spacing w:line="20" w:lineRule="atLeast"/>
        <w:ind w:left="0"/>
        <w:rPr>
          <w:rFonts w:eastAsia="Times New Roman" w:cs="Arial"/>
          <w:sz w:val="24"/>
          <w:szCs w:val="24"/>
          <w:shd w:val="clear" w:color="auto" w:fill="FFFFFF"/>
          <w:lang w:bidi="bn-BD"/>
        </w:rPr>
      </w:pPr>
      <w:r w:rsidRPr="006C0D41">
        <w:rPr>
          <w:rFonts w:eastAsia="Times New Roman" w:cs="Arial"/>
          <w:sz w:val="24"/>
          <w:szCs w:val="24"/>
          <w:shd w:val="clear" w:color="auto" w:fill="FFFFFF"/>
          <w:lang w:bidi="bn-BD"/>
        </w:rPr>
        <w:t>The CFO</w:t>
      </w:r>
      <w:r w:rsidR="00F84CD8">
        <w:rPr>
          <w:rFonts w:eastAsia="Times New Roman" w:cs="Arial"/>
          <w:sz w:val="24"/>
          <w:szCs w:val="24"/>
          <w:shd w:val="clear" w:color="auto" w:fill="FFFFFF"/>
          <w:lang w:bidi="bn-BD"/>
        </w:rPr>
        <w:t xml:space="preserve"> and Compliance </w:t>
      </w:r>
      <w:r w:rsidR="00F84CD8" w:rsidRPr="006C0D41">
        <w:rPr>
          <w:rFonts w:eastAsia="Times New Roman" w:cs="Arial"/>
          <w:sz w:val="24"/>
          <w:szCs w:val="24"/>
          <w:shd w:val="clear" w:color="auto" w:fill="FFFFFF"/>
          <w:lang w:bidi="bn-BD"/>
        </w:rPr>
        <w:t>groups</w:t>
      </w:r>
      <w:r w:rsidRPr="006C0D41">
        <w:rPr>
          <w:rFonts w:eastAsia="Times New Roman" w:cs="Arial"/>
          <w:sz w:val="24"/>
          <w:szCs w:val="24"/>
          <w:shd w:val="clear" w:color="auto" w:fill="FFFFFF"/>
          <w:lang w:bidi="bn-BD"/>
        </w:rPr>
        <w:t xml:space="preserve"> </w:t>
      </w:r>
      <w:r w:rsidR="00325356" w:rsidRPr="006C0D41">
        <w:rPr>
          <w:rFonts w:eastAsia="Times New Roman" w:cs="Arial"/>
          <w:sz w:val="24"/>
          <w:szCs w:val="24"/>
          <w:shd w:val="clear" w:color="auto" w:fill="FFFFFF"/>
          <w:lang w:bidi="bn-BD"/>
        </w:rPr>
        <w:t>met</w:t>
      </w:r>
      <w:r w:rsidR="00F84CD8">
        <w:rPr>
          <w:rFonts w:eastAsia="Times New Roman" w:cs="Arial"/>
          <w:sz w:val="24"/>
          <w:szCs w:val="24"/>
          <w:shd w:val="clear" w:color="auto" w:fill="FFFFFF"/>
          <w:lang w:bidi="bn-BD"/>
        </w:rPr>
        <w:t xml:space="preserve"> jointly October 15</w:t>
      </w:r>
      <w:r w:rsidR="00F84CD8" w:rsidRPr="00F84CD8">
        <w:rPr>
          <w:rFonts w:eastAsia="Times New Roman" w:cs="Arial"/>
          <w:sz w:val="24"/>
          <w:szCs w:val="24"/>
          <w:shd w:val="clear" w:color="auto" w:fill="FFFFFF"/>
          <w:vertAlign w:val="superscript"/>
          <w:lang w:bidi="bn-BD"/>
        </w:rPr>
        <w:t>th</w:t>
      </w:r>
      <w:r w:rsidR="00F84CD8">
        <w:rPr>
          <w:rFonts w:eastAsia="Times New Roman" w:cs="Arial"/>
          <w:sz w:val="24"/>
          <w:szCs w:val="24"/>
          <w:shd w:val="clear" w:color="auto" w:fill="FFFFFF"/>
          <w:lang w:bidi="bn-BD"/>
        </w:rPr>
        <w:t xml:space="preserve"> with Doug Jones from the </w:t>
      </w:r>
      <w:r w:rsidR="00BA2075">
        <w:rPr>
          <w:rFonts w:eastAsia="Times New Roman" w:cs="Arial"/>
          <w:sz w:val="24"/>
          <w:szCs w:val="24"/>
          <w:shd w:val="clear" w:color="auto" w:fill="FFFFFF"/>
          <w:lang w:bidi="bn-BD"/>
        </w:rPr>
        <w:t>Program</w:t>
      </w:r>
      <w:r w:rsidR="00F84CD8">
        <w:rPr>
          <w:rFonts w:eastAsia="Times New Roman" w:cs="Arial"/>
          <w:sz w:val="24"/>
          <w:szCs w:val="24"/>
          <w:shd w:val="clear" w:color="auto" w:fill="FFFFFF"/>
          <w:lang w:bidi="bn-BD"/>
        </w:rPr>
        <w:t xml:space="preserve"> Integrity Unit to discuss the Self Audit due December</w:t>
      </w:r>
      <w:r w:rsidR="00325356" w:rsidRPr="006C0D41">
        <w:rPr>
          <w:rFonts w:eastAsia="Times New Roman" w:cs="Arial"/>
          <w:sz w:val="24"/>
          <w:szCs w:val="24"/>
          <w:shd w:val="clear" w:color="auto" w:fill="FFFFFF"/>
          <w:lang w:bidi="bn-BD"/>
        </w:rPr>
        <w:t xml:space="preserve"> </w:t>
      </w:r>
      <w:r w:rsidR="00F84CD8">
        <w:rPr>
          <w:rFonts w:eastAsia="Times New Roman" w:cs="Arial"/>
          <w:sz w:val="24"/>
          <w:szCs w:val="24"/>
          <w:shd w:val="clear" w:color="auto" w:fill="FFFFFF"/>
          <w:lang w:bidi="bn-BD"/>
        </w:rPr>
        <w:t>31</w:t>
      </w:r>
      <w:r w:rsidR="00F84CD8" w:rsidRPr="00F84CD8">
        <w:rPr>
          <w:rFonts w:eastAsia="Times New Roman" w:cs="Arial"/>
          <w:sz w:val="24"/>
          <w:szCs w:val="24"/>
          <w:shd w:val="clear" w:color="auto" w:fill="FFFFFF"/>
          <w:vertAlign w:val="superscript"/>
          <w:lang w:bidi="bn-BD"/>
        </w:rPr>
        <w:t>st</w:t>
      </w:r>
      <w:r w:rsidR="00F84CD8">
        <w:rPr>
          <w:rFonts w:eastAsia="Times New Roman" w:cs="Arial"/>
          <w:sz w:val="24"/>
          <w:szCs w:val="24"/>
          <w:shd w:val="clear" w:color="auto" w:fill="FFFFFF"/>
          <w:lang w:bidi="bn-BD"/>
        </w:rPr>
        <w:t>.  See notes from Susan Garner at</w:t>
      </w:r>
      <w:r w:rsidR="00063496">
        <w:rPr>
          <w:rFonts w:eastAsia="Times New Roman" w:cs="Arial"/>
          <w:sz w:val="24"/>
          <w:szCs w:val="24"/>
          <w:shd w:val="clear" w:color="auto" w:fill="FFFFFF"/>
          <w:lang w:bidi="bn-BD"/>
        </w:rPr>
        <w:t xml:space="preserve"> the end</w:t>
      </w:r>
      <w:r w:rsidR="00F84CD8">
        <w:rPr>
          <w:rFonts w:eastAsia="Times New Roman" w:cs="Arial"/>
          <w:sz w:val="24"/>
          <w:szCs w:val="24"/>
          <w:shd w:val="clear" w:color="auto" w:fill="FFFFFF"/>
          <w:lang w:bidi="bn-BD"/>
        </w:rPr>
        <w:t xml:space="preserve"> of this report for detailed information. </w:t>
      </w:r>
    </w:p>
    <w:p w14:paraId="71D30CDE" w14:textId="77777777" w:rsidR="00325356" w:rsidRPr="00D9202B" w:rsidRDefault="00325356" w:rsidP="00CB013F">
      <w:pPr>
        <w:pStyle w:val="ListParagraph"/>
        <w:widowControl w:val="0"/>
        <w:spacing w:line="20" w:lineRule="atLeast"/>
        <w:ind w:left="0"/>
        <w:rPr>
          <w:rFonts w:eastAsia="Times New Roman" w:cs="Arial"/>
          <w:b/>
          <w:bCs/>
          <w:i/>
          <w:iCs/>
          <w:sz w:val="24"/>
          <w:szCs w:val="24"/>
          <w:shd w:val="clear" w:color="auto" w:fill="FFFFFF"/>
          <w:lang w:bidi="bn-BD"/>
        </w:rPr>
      </w:pPr>
    </w:p>
    <w:p w14:paraId="3E224FBB" w14:textId="77777777" w:rsidR="00CB013F" w:rsidRPr="00FB345F" w:rsidRDefault="00CB013F" w:rsidP="00CB013F">
      <w:pPr>
        <w:pStyle w:val="ListParagraph"/>
        <w:widowControl w:val="0"/>
        <w:spacing w:line="20" w:lineRule="atLeast"/>
        <w:ind w:left="0"/>
        <w:rPr>
          <w:b/>
          <w:bCs/>
          <w:sz w:val="24"/>
          <w:szCs w:val="24"/>
        </w:rPr>
      </w:pPr>
      <w:r w:rsidRPr="00FB345F">
        <w:rPr>
          <w:b/>
          <w:bCs/>
          <w:sz w:val="24"/>
          <w:szCs w:val="24"/>
        </w:rPr>
        <w:t>HOT TOPICS</w:t>
      </w:r>
    </w:p>
    <w:p w14:paraId="57ECF67E" w14:textId="2AA857CF" w:rsidR="00AE56C5" w:rsidRPr="00FB345F" w:rsidRDefault="00F84CD8" w:rsidP="003B2265">
      <w:pPr>
        <w:shd w:val="clear" w:color="auto" w:fill="FFFFFF"/>
        <w:rPr>
          <w:b/>
          <w:bCs/>
          <w:sz w:val="24"/>
          <w:szCs w:val="24"/>
        </w:rPr>
      </w:pPr>
      <w:r>
        <w:rPr>
          <w:rFonts w:eastAsia="Times New Roman" w:cs="Arial"/>
          <w:color w:val="222222"/>
          <w:sz w:val="24"/>
          <w:szCs w:val="24"/>
          <w:lang w:bidi="bn-BD"/>
        </w:rPr>
        <w:t xml:space="preserve">There was no </w:t>
      </w:r>
      <w:r w:rsidR="007B6B58" w:rsidRPr="00FB345F">
        <w:rPr>
          <w:rFonts w:eastAsia="Times New Roman" w:cs="Arial"/>
          <w:color w:val="222222"/>
          <w:sz w:val="24"/>
          <w:szCs w:val="24"/>
          <w:lang w:bidi="bn-BD"/>
        </w:rPr>
        <w:t>Hot</w:t>
      </w:r>
      <w:r w:rsidR="00FB345F" w:rsidRPr="00FB345F">
        <w:rPr>
          <w:rFonts w:eastAsia="Times New Roman" w:cs="Arial"/>
          <w:color w:val="222222"/>
          <w:sz w:val="24"/>
          <w:szCs w:val="24"/>
          <w:lang w:bidi="bn-BD"/>
        </w:rPr>
        <w:t xml:space="preserve"> Topics call</w:t>
      </w:r>
      <w:r>
        <w:rPr>
          <w:rFonts w:eastAsia="Times New Roman" w:cs="Arial"/>
          <w:color w:val="222222"/>
          <w:sz w:val="24"/>
          <w:szCs w:val="24"/>
          <w:lang w:bidi="bn-BD"/>
        </w:rPr>
        <w:t xml:space="preserve"> in October due to </w:t>
      </w:r>
      <w:r w:rsidR="00BA2075">
        <w:rPr>
          <w:rFonts w:eastAsia="Times New Roman" w:cs="Arial"/>
          <w:color w:val="222222"/>
          <w:sz w:val="24"/>
          <w:szCs w:val="24"/>
          <w:lang w:bidi="bn-BD"/>
        </w:rPr>
        <w:t>virtual</w:t>
      </w:r>
      <w:r>
        <w:rPr>
          <w:rFonts w:eastAsia="Times New Roman" w:cs="Arial"/>
          <w:color w:val="222222"/>
          <w:sz w:val="24"/>
          <w:szCs w:val="24"/>
          <w:lang w:bidi="bn-BD"/>
        </w:rPr>
        <w:t xml:space="preserve"> Face2Face meetings. </w:t>
      </w:r>
      <w:r w:rsidR="00BA2075">
        <w:rPr>
          <w:rFonts w:eastAsia="Times New Roman" w:cs="Arial"/>
          <w:color w:val="222222"/>
          <w:sz w:val="24"/>
          <w:szCs w:val="24"/>
          <w:lang w:bidi="bn-BD"/>
        </w:rPr>
        <w:t xml:space="preserve">And there will be no Hot Topics in November due to </w:t>
      </w:r>
      <w:r w:rsidR="00063496">
        <w:rPr>
          <w:rFonts w:eastAsia="Times New Roman" w:cs="Arial"/>
          <w:color w:val="222222"/>
          <w:sz w:val="24"/>
          <w:szCs w:val="24"/>
          <w:lang w:bidi="bn-BD"/>
        </w:rPr>
        <w:t>Thanksgiving</w:t>
      </w:r>
      <w:r w:rsidR="00BA2075">
        <w:rPr>
          <w:rFonts w:eastAsia="Times New Roman" w:cs="Arial"/>
          <w:color w:val="222222"/>
          <w:sz w:val="24"/>
          <w:szCs w:val="24"/>
          <w:lang w:bidi="bn-BD"/>
        </w:rPr>
        <w:t xml:space="preserve">. </w:t>
      </w:r>
    </w:p>
    <w:p w14:paraId="2C225073" w14:textId="77777777" w:rsidR="005B42A3" w:rsidRPr="00D9202B" w:rsidRDefault="005B42A3" w:rsidP="00CB013F">
      <w:pPr>
        <w:widowControl w:val="0"/>
        <w:spacing w:line="20" w:lineRule="atLeast"/>
        <w:rPr>
          <w:b/>
          <w:bCs/>
          <w:i/>
          <w:iCs/>
          <w:sz w:val="24"/>
          <w:szCs w:val="24"/>
        </w:rPr>
      </w:pPr>
    </w:p>
    <w:p w14:paraId="5954D731" w14:textId="26D04B85" w:rsidR="002C2B61" w:rsidRPr="00FB345F" w:rsidRDefault="002C2B61" w:rsidP="00CB013F">
      <w:pPr>
        <w:widowControl w:val="0"/>
        <w:spacing w:line="20" w:lineRule="atLeast"/>
        <w:rPr>
          <w:b/>
          <w:bCs/>
          <w:sz w:val="24"/>
          <w:szCs w:val="24"/>
        </w:rPr>
      </w:pPr>
      <w:r w:rsidRPr="00FB345F">
        <w:rPr>
          <w:b/>
          <w:bCs/>
          <w:sz w:val="24"/>
          <w:szCs w:val="24"/>
        </w:rPr>
        <w:t>WEBSITE</w:t>
      </w:r>
    </w:p>
    <w:p w14:paraId="40C1146A" w14:textId="2DB749BD" w:rsidR="00530720" w:rsidRDefault="00F84CD8" w:rsidP="00530720">
      <w:pPr>
        <w:spacing w:after="531" w:line="256" w:lineRule="auto"/>
        <w:rPr>
          <w:b/>
        </w:rPr>
      </w:pPr>
      <w:r>
        <w:rPr>
          <w:sz w:val="24"/>
          <w:szCs w:val="24"/>
        </w:rPr>
        <w:t xml:space="preserve">The October </w:t>
      </w:r>
      <w:r w:rsidR="00FB345F" w:rsidRPr="00FB345F">
        <w:rPr>
          <w:sz w:val="24"/>
          <w:szCs w:val="24"/>
        </w:rPr>
        <w:t xml:space="preserve">newsletter is posted on the website.  </w:t>
      </w:r>
      <w:r w:rsidR="00FB345F">
        <w:rPr>
          <w:sz w:val="24"/>
          <w:szCs w:val="24"/>
        </w:rPr>
        <w:t>Thanks to all the members who have registered for the members only access.  If you are a member and have not registere</w:t>
      </w:r>
      <w:r w:rsidR="00614DA3">
        <w:rPr>
          <w:sz w:val="24"/>
          <w:szCs w:val="24"/>
        </w:rPr>
        <w:t>d g</w:t>
      </w:r>
      <w:r w:rsidR="00FB345F">
        <w:rPr>
          <w:sz w:val="24"/>
          <w:szCs w:val="24"/>
        </w:rPr>
        <w:t xml:space="preserve">o to: </w:t>
      </w:r>
      <w:hyperlink r:id="rId9" w:history="1">
        <w:r w:rsidR="00530720" w:rsidRPr="007F47C9">
          <w:rPr>
            <w:rStyle w:val="Hyperlink"/>
            <w:b/>
          </w:rPr>
          <w:t>www.aaddalaska.org/wp-login.php?action=register</w:t>
        </w:r>
      </w:hyperlink>
    </w:p>
    <w:p w14:paraId="2C857D26" w14:textId="77777777" w:rsidR="00530720" w:rsidRDefault="00063496" w:rsidP="00530720">
      <w:pPr>
        <w:spacing w:after="531" w:line="256" w:lineRule="auto"/>
        <w:rPr>
          <w:rFonts w:eastAsia="Times New Roman" w:cs="Arial"/>
          <w:sz w:val="24"/>
          <w:szCs w:val="24"/>
          <w:shd w:val="clear" w:color="auto" w:fill="FFFFFF"/>
          <w:lang w:bidi="bn-BD"/>
        </w:rPr>
      </w:pPr>
      <w:r>
        <w:rPr>
          <w:rFonts w:eastAsia="Times New Roman" w:cs="Arial"/>
          <w:b/>
          <w:bCs/>
          <w:sz w:val="24"/>
          <w:szCs w:val="24"/>
          <w:shd w:val="clear" w:color="auto" w:fill="FFFFFF"/>
          <w:lang w:bidi="bn-BD"/>
        </w:rPr>
        <w:t>A</w:t>
      </w:r>
      <w:r w:rsidR="003A3D6D" w:rsidRPr="00C73191">
        <w:rPr>
          <w:rFonts w:eastAsia="Times New Roman" w:cs="Arial"/>
          <w:b/>
          <w:bCs/>
          <w:sz w:val="24"/>
          <w:szCs w:val="24"/>
          <w:shd w:val="clear" w:color="auto" w:fill="FFFFFF"/>
          <w:lang w:bidi="bn-BD"/>
        </w:rPr>
        <w:t>LASKANS STANDING FOR MEDICAID</w:t>
      </w:r>
      <w:r w:rsidR="00B85E29" w:rsidRPr="00C73191">
        <w:rPr>
          <w:rFonts w:eastAsia="Times New Roman" w:cs="Arial"/>
          <w:b/>
          <w:bCs/>
          <w:sz w:val="24"/>
          <w:szCs w:val="24"/>
          <w:shd w:val="clear" w:color="auto" w:fill="FFFFFF"/>
          <w:lang w:bidi="bn-BD"/>
        </w:rPr>
        <w:t xml:space="preserve">                                                                                                       </w:t>
      </w:r>
      <w:r w:rsidR="00B85E29" w:rsidRPr="00C73191">
        <w:rPr>
          <w:rFonts w:eastAsia="Times New Roman" w:cs="Arial"/>
          <w:sz w:val="24"/>
          <w:szCs w:val="24"/>
          <w:shd w:val="clear" w:color="auto" w:fill="FFFFFF"/>
          <w:lang w:bidi="bn-BD"/>
        </w:rPr>
        <w:t>A</w:t>
      </w:r>
      <w:r w:rsidR="003B41FB" w:rsidRPr="00C73191">
        <w:rPr>
          <w:rFonts w:eastAsia="Times New Roman" w:cs="Arial"/>
          <w:sz w:val="24"/>
          <w:szCs w:val="24"/>
          <w:shd w:val="clear" w:color="auto" w:fill="FFFFFF"/>
          <w:lang w:bidi="bn-BD"/>
        </w:rPr>
        <w:t xml:space="preserve"> </w:t>
      </w:r>
      <w:r w:rsidR="003A3D6D" w:rsidRPr="00C73191">
        <w:rPr>
          <w:rFonts w:eastAsia="Times New Roman" w:cs="Arial"/>
          <w:sz w:val="24"/>
          <w:szCs w:val="24"/>
          <w:shd w:val="clear" w:color="auto" w:fill="FFFFFF"/>
          <w:lang w:bidi="bn-BD"/>
        </w:rPr>
        <w:t>broad coalition</w:t>
      </w:r>
      <w:r w:rsidR="00B85E29" w:rsidRPr="00C73191">
        <w:rPr>
          <w:rFonts w:eastAsia="Times New Roman" w:cs="Arial"/>
          <w:sz w:val="24"/>
          <w:szCs w:val="24"/>
          <w:shd w:val="clear" w:color="auto" w:fill="FFFFFF"/>
          <w:lang w:bidi="bn-BD"/>
        </w:rPr>
        <w:t xml:space="preserve"> of organizations that rely on Medicaid (</w:t>
      </w:r>
      <w:r w:rsidR="003A3D6D" w:rsidRPr="00C73191">
        <w:rPr>
          <w:rFonts w:eastAsia="Times New Roman" w:cs="Arial"/>
          <w:sz w:val="24"/>
          <w:szCs w:val="24"/>
          <w:shd w:val="clear" w:color="auto" w:fill="FFFFFF"/>
          <w:lang w:bidi="bn-BD"/>
        </w:rPr>
        <w:t>inclu</w:t>
      </w:r>
      <w:r w:rsidR="00026E36">
        <w:rPr>
          <w:rFonts w:eastAsia="Times New Roman" w:cs="Arial"/>
          <w:sz w:val="24"/>
          <w:szCs w:val="24"/>
          <w:shd w:val="clear" w:color="auto" w:fill="FFFFFF"/>
          <w:lang w:bidi="bn-BD"/>
        </w:rPr>
        <w:t xml:space="preserve">ding health, homelessness, food </w:t>
      </w:r>
      <w:r w:rsidR="003A3D6D" w:rsidRPr="00C73191">
        <w:rPr>
          <w:rFonts w:eastAsia="Times New Roman" w:cs="Arial"/>
          <w:sz w:val="24"/>
          <w:szCs w:val="24"/>
          <w:shd w:val="clear" w:color="auto" w:fill="FFFFFF"/>
          <w:lang w:bidi="bn-BD"/>
        </w:rPr>
        <w:t xml:space="preserve">insecurity, Native Health, Mental Health Trust, Mat Su </w:t>
      </w:r>
      <w:r w:rsidR="003B41FB" w:rsidRPr="00C73191">
        <w:rPr>
          <w:rFonts w:eastAsia="Times New Roman" w:cs="Arial"/>
          <w:sz w:val="24"/>
          <w:szCs w:val="24"/>
          <w:shd w:val="clear" w:color="auto" w:fill="FFFFFF"/>
          <w:lang w:bidi="bn-BD"/>
        </w:rPr>
        <w:t>Health</w:t>
      </w:r>
      <w:r w:rsidR="003A3D6D" w:rsidRPr="00C73191">
        <w:rPr>
          <w:rFonts w:eastAsia="Times New Roman" w:cs="Arial"/>
          <w:sz w:val="24"/>
          <w:szCs w:val="24"/>
          <w:shd w:val="clear" w:color="auto" w:fill="FFFFFF"/>
          <w:lang w:bidi="bn-BD"/>
        </w:rPr>
        <w:t xml:space="preserve"> Foundation, ABHA, AADD and others</w:t>
      </w:r>
      <w:r w:rsidR="00B85E29" w:rsidRPr="00C73191">
        <w:rPr>
          <w:rFonts w:eastAsia="Times New Roman" w:cs="Arial"/>
          <w:sz w:val="24"/>
          <w:szCs w:val="24"/>
          <w:shd w:val="clear" w:color="auto" w:fill="FFFFFF"/>
          <w:lang w:bidi="bn-BD"/>
        </w:rPr>
        <w:t xml:space="preserve">) continues to meet weekly.  </w:t>
      </w:r>
      <w:r w:rsidR="00F84CD8">
        <w:rPr>
          <w:rFonts w:eastAsia="Times New Roman" w:cs="Arial"/>
          <w:sz w:val="24"/>
          <w:szCs w:val="24"/>
          <w:shd w:val="clear" w:color="auto" w:fill="FFFFFF"/>
          <w:lang w:bidi="bn-BD"/>
        </w:rPr>
        <w:t xml:space="preserve">The group is facilitated by the Primary Care </w:t>
      </w:r>
      <w:r>
        <w:rPr>
          <w:rFonts w:eastAsia="Times New Roman" w:cs="Arial"/>
          <w:sz w:val="24"/>
          <w:szCs w:val="24"/>
          <w:shd w:val="clear" w:color="auto" w:fill="FFFFFF"/>
          <w:lang w:bidi="bn-BD"/>
        </w:rPr>
        <w:t>Association</w:t>
      </w:r>
      <w:r w:rsidR="00F84CD8">
        <w:rPr>
          <w:rFonts w:eastAsia="Times New Roman" w:cs="Arial"/>
          <w:sz w:val="24"/>
          <w:szCs w:val="24"/>
          <w:shd w:val="clear" w:color="auto" w:fill="FFFFFF"/>
          <w:lang w:bidi="bn-BD"/>
        </w:rPr>
        <w:t>.</w:t>
      </w:r>
    </w:p>
    <w:p w14:paraId="5F6FAC10" w14:textId="181EEDFA" w:rsidR="0074363A" w:rsidRDefault="00530720" w:rsidP="00530720">
      <w:pPr>
        <w:spacing w:after="531" w:line="256" w:lineRule="auto"/>
        <w:rPr>
          <w:rFonts w:cs="Times New Roman"/>
          <w:sz w:val="24"/>
          <w:szCs w:val="24"/>
        </w:rPr>
      </w:pPr>
      <w:r w:rsidRPr="00026E36">
        <w:rPr>
          <w:rFonts w:eastAsia="Times New Roman" w:cs="Arial"/>
          <w:b/>
          <w:bCs/>
          <w:sz w:val="24"/>
          <w:szCs w:val="24"/>
          <w:shd w:val="clear" w:color="auto" w:fill="FFFFFF"/>
          <w:lang w:bidi="bn-BD"/>
        </w:rPr>
        <w:t xml:space="preserve"> </w:t>
      </w:r>
      <w:r w:rsidR="00CB013F" w:rsidRPr="00026E36">
        <w:rPr>
          <w:rFonts w:eastAsia="Times New Roman" w:cs="Arial"/>
          <w:b/>
          <w:bCs/>
          <w:sz w:val="24"/>
          <w:szCs w:val="24"/>
          <w:shd w:val="clear" w:color="auto" w:fill="FFFFFF"/>
          <w:lang w:bidi="bn-BD"/>
        </w:rPr>
        <w:t xml:space="preserve">ANCOR                                                                                                                                                   </w:t>
      </w:r>
      <w:r w:rsidR="00CB013F" w:rsidRPr="00026E36">
        <w:rPr>
          <w:sz w:val="24"/>
          <w:szCs w:val="24"/>
        </w:rPr>
        <w:t xml:space="preserve"> </w:t>
      </w:r>
      <w:r w:rsidR="00CB013F" w:rsidRPr="00026E36">
        <w:rPr>
          <w:rFonts w:cs="Times New Roman"/>
          <w:sz w:val="24"/>
          <w:szCs w:val="24"/>
          <w:u w:val="single"/>
        </w:rPr>
        <w:t>Briefings</w:t>
      </w:r>
      <w:r w:rsidR="00CB013F" w:rsidRPr="00026E36">
        <w:rPr>
          <w:rFonts w:cs="Times New Roman"/>
          <w:sz w:val="24"/>
          <w:szCs w:val="24"/>
        </w:rPr>
        <w:t>: ANCOR continues a 15 to 30 minute briefing of what is happening on the “hill” (federal congress) each Friday morning at 8:30.  I attended</w:t>
      </w:r>
      <w:r w:rsidR="00B85E29" w:rsidRPr="00026E36">
        <w:rPr>
          <w:rFonts w:cs="Times New Roman"/>
          <w:sz w:val="24"/>
          <w:szCs w:val="24"/>
        </w:rPr>
        <w:t xml:space="preserve"> four in </w:t>
      </w:r>
      <w:r w:rsidR="00C5552C" w:rsidRPr="00026E36">
        <w:rPr>
          <w:rFonts w:cs="Times New Roman"/>
          <w:sz w:val="24"/>
          <w:szCs w:val="24"/>
        </w:rPr>
        <w:t>September.</w:t>
      </w:r>
      <w:r w:rsidR="00AE56C5" w:rsidRPr="00026E36">
        <w:rPr>
          <w:rFonts w:cs="Times New Roman"/>
          <w:sz w:val="24"/>
          <w:szCs w:val="24"/>
        </w:rPr>
        <w:t xml:space="preserve"> </w:t>
      </w:r>
    </w:p>
    <w:p w14:paraId="42C6CE1B" w14:textId="5A28C072" w:rsidR="00063496" w:rsidRPr="0074363A" w:rsidRDefault="00063496" w:rsidP="0074363A">
      <w:pPr>
        <w:pStyle w:val="ListParagraph"/>
        <w:numPr>
          <w:ilvl w:val="0"/>
          <w:numId w:val="30"/>
        </w:numPr>
        <w:spacing w:after="531"/>
        <w:rPr>
          <w:rFonts w:cs="Times New Roman"/>
          <w:sz w:val="24"/>
          <w:szCs w:val="24"/>
        </w:rPr>
      </w:pPr>
      <w:r w:rsidRPr="0074363A">
        <w:rPr>
          <w:rFonts w:cs="Times New Roman"/>
          <w:sz w:val="24"/>
          <w:szCs w:val="24"/>
        </w:rPr>
        <w:t>Phase 3 of the Provider Portal funds have been extended to November 6</w:t>
      </w:r>
      <w:r w:rsidRPr="0074363A">
        <w:rPr>
          <w:rFonts w:cs="Times New Roman"/>
          <w:sz w:val="24"/>
          <w:szCs w:val="24"/>
          <w:vertAlign w:val="superscript"/>
        </w:rPr>
        <w:t>th</w:t>
      </w:r>
    </w:p>
    <w:p w14:paraId="7933819B" w14:textId="34047E9B" w:rsidR="00063496" w:rsidRDefault="00063496" w:rsidP="000D5B5B">
      <w:pPr>
        <w:pStyle w:val="ListParagraph"/>
        <w:widowControl w:val="0"/>
        <w:numPr>
          <w:ilvl w:val="0"/>
          <w:numId w:val="8"/>
        </w:numPr>
        <w:spacing w:after="280" w:line="20" w:lineRule="atLeast"/>
        <w:rPr>
          <w:rFonts w:cs="Times New Roman"/>
          <w:sz w:val="24"/>
          <w:szCs w:val="24"/>
        </w:rPr>
      </w:pPr>
      <w:r>
        <w:rPr>
          <w:rFonts w:cs="Times New Roman"/>
          <w:sz w:val="24"/>
          <w:szCs w:val="24"/>
        </w:rPr>
        <w:t>CMS has released a 100page+ document on Quality Outcome Measures and is asking for comments now.</w:t>
      </w:r>
    </w:p>
    <w:p w14:paraId="359B46CD" w14:textId="45F79552" w:rsidR="00B85E29" w:rsidRPr="00026E36" w:rsidRDefault="00C5552C" w:rsidP="000D5B5B">
      <w:pPr>
        <w:pStyle w:val="ListParagraph"/>
        <w:widowControl w:val="0"/>
        <w:numPr>
          <w:ilvl w:val="0"/>
          <w:numId w:val="8"/>
        </w:numPr>
        <w:spacing w:after="280" w:line="20" w:lineRule="atLeast"/>
        <w:rPr>
          <w:rFonts w:cs="Times New Roman"/>
          <w:sz w:val="24"/>
          <w:szCs w:val="24"/>
        </w:rPr>
      </w:pPr>
      <w:r w:rsidRPr="00026E36">
        <w:rPr>
          <w:rFonts w:cs="Times New Roman"/>
          <w:sz w:val="24"/>
          <w:szCs w:val="24"/>
        </w:rPr>
        <w:t xml:space="preserve">ANCOR  continues to advocate for a delayed </w:t>
      </w:r>
      <w:r w:rsidR="00026E36" w:rsidRPr="00026E36">
        <w:rPr>
          <w:rFonts w:cs="Times New Roman"/>
          <w:sz w:val="24"/>
          <w:szCs w:val="24"/>
        </w:rPr>
        <w:t>implementation</w:t>
      </w:r>
      <w:r w:rsidRPr="00026E36">
        <w:rPr>
          <w:rFonts w:cs="Times New Roman"/>
          <w:sz w:val="24"/>
          <w:szCs w:val="24"/>
        </w:rPr>
        <w:t xml:space="preserve"> to EVV through a legislative sign on letter and a letter to CMS signed by multiple partners asking for maximum flexibility within the pandemic (such as no fees leveled etc.). </w:t>
      </w:r>
    </w:p>
    <w:p w14:paraId="0657522B" w14:textId="11529A7A" w:rsidR="00AE56C5" w:rsidRDefault="00063496" w:rsidP="000D5B5B">
      <w:pPr>
        <w:pStyle w:val="ListParagraph"/>
        <w:widowControl w:val="0"/>
        <w:numPr>
          <w:ilvl w:val="0"/>
          <w:numId w:val="8"/>
        </w:numPr>
        <w:spacing w:after="280" w:line="20" w:lineRule="atLeast"/>
        <w:rPr>
          <w:rFonts w:cs="Times New Roman"/>
          <w:sz w:val="24"/>
          <w:szCs w:val="24"/>
        </w:rPr>
      </w:pPr>
      <w:r>
        <w:rPr>
          <w:rFonts w:cs="Times New Roman"/>
          <w:sz w:val="24"/>
          <w:szCs w:val="24"/>
        </w:rPr>
        <w:t xml:space="preserve">DSP </w:t>
      </w:r>
      <w:r w:rsidR="0060775E">
        <w:rPr>
          <w:rFonts w:cs="Times New Roman"/>
          <w:sz w:val="24"/>
          <w:szCs w:val="24"/>
        </w:rPr>
        <w:t>of</w:t>
      </w:r>
      <w:r>
        <w:rPr>
          <w:rFonts w:cs="Times New Roman"/>
          <w:sz w:val="24"/>
          <w:szCs w:val="24"/>
        </w:rPr>
        <w:t xml:space="preserve"> the year applications</w:t>
      </w:r>
      <w:r w:rsidR="0060775E">
        <w:rPr>
          <w:rFonts w:cs="Times New Roman"/>
          <w:sz w:val="24"/>
          <w:szCs w:val="24"/>
        </w:rPr>
        <w:t xml:space="preserve"> for ANCOR recognition</w:t>
      </w:r>
      <w:r>
        <w:rPr>
          <w:rFonts w:cs="Times New Roman"/>
          <w:sz w:val="24"/>
          <w:szCs w:val="24"/>
        </w:rPr>
        <w:t xml:space="preserve"> are now open. </w:t>
      </w:r>
    </w:p>
    <w:p w14:paraId="1A7607BA" w14:textId="76819D21" w:rsidR="0074363A" w:rsidRDefault="00530720" w:rsidP="000D5B5B">
      <w:pPr>
        <w:pStyle w:val="ListParagraph"/>
        <w:widowControl w:val="0"/>
        <w:numPr>
          <w:ilvl w:val="0"/>
          <w:numId w:val="8"/>
        </w:numPr>
        <w:spacing w:after="280" w:line="20" w:lineRule="atLeast"/>
        <w:rPr>
          <w:rFonts w:cs="Times New Roman"/>
          <w:sz w:val="24"/>
          <w:szCs w:val="24"/>
        </w:rPr>
      </w:pPr>
      <w:r>
        <w:rPr>
          <w:rFonts w:cs="Times New Roman"/>
          <w:sz w:val="24"/>
          <w:szCs w:val="24"/>
        </w:rPr>
        <w:t xml:space="preserve">Please look at the advocacy document: Racing </w:t>
      </w:r>
      <w:r w:rsidR="00E9423B">
        <w:rPr>
          <w:rFonts w:cs="Times New Roman"/>
          <w:sz w:val="24"/>
          <w:szCs w:val="24"/>
        </w:rPr>
        <w:t>Against</w:t>
      </w:r>
      <w:r>
        <w:rPr>
          <w:rFonts w:cs="Times New Roman"/>
          <w:sz w:val="24"/>
          <w:szCs w:val="24"/>
        </w:rPr>
        <w:t xml:space="preserve"> the Clock: Preserving Disability Supports </w:t>
      </w:r>
      <w:r w:rsidR="00E9423B">
        <w:rPr>
          <w:rFonts w:cs="Times New Roman"/>
          <w:sz w:val="24"/>
          <w:szCs w:val="24"/>
        </w:rPr>
        <w:t>During the COVID-19 Pandemic.  It is a</w:t>
      </w:r>
      <w:r>
        <w:rPr>
          <w:rFonts w:cs="Times New Roman"/>
          <w:sz w:val="24"/>
          <w:szCs w:val="24"/>
        </w:rPr>
        <w:t xml:space="preserve">ttached to this report. </w:t>
      </w:r>
    </w:p>
    <w:p w14:paraId="37BC1F7F" w14:textId="6CE3B90D" w:rsidR="006A70B0" w:rsidRPr="00026E36" w:rsidRDefault="005A1BDE" w:rsidP="00B85E29">
      <w:pPr>
        <w:widowControl w:val="0"/>
        <w:spacing w:after="280" w:line="20" w:lineRule="atLeast"/>
        <w:rPr>
          <w:rStyle w:val="Strong"/>
          <w:rFonts w:ascii="Helvetica" w:hAnsi="Helvetica" w:cs="Helvetica"/>
          <w:b w:val="0"/>
          <w:bCs w:val="0"/>
          <w:color w:val="000000"/>
          <w:sz w:val="21"/>
          <w:szCs w:val="21"/>
        </w:rPr>
      </w:pPr>
      <w:r w:rsidRPr="00026E36">
        <w:rPr>
          <w:rStyle w:val="Strong"/>
          <w:rFonts w:cs="Helvetica"/>
          <w:b w:val="0"/>
          <w:bCs w:val="0"/>
          <w:color w:val="000000"/>
          <w:sz w:val="24"/>
          <w:szCs w:val="24"/>
          <w:u w:val="single"/>
        </w:rPr>
        <w:t xml:space="preserve">SAE (State Association Executive) </w:t>
      </w:r>
      <w:r w:rsidRPr="00026E36">
        <w:rPr>
          <w:rStyle w:val="Strong"/>
          <w:rFonts w:cs="Helvetica"/>
          <w:b w:val="0"/>
          <w:bCs w:val="0"/>
          <w:color w:val="000000"/>
          <w:sz w:val="24"/>
          <w:szCs w:val="24"/>
        </w:rPr>
        <w:t>Meetings</w:t>
      </w:r>
      <w:r w:rsidR="00B85E29" w:rsidRPr="00026E36">
        <w:rPr>
          <w:rStyle w:val="Strong"/>
          <w:rFonts w:cs="Helvetica"/>
          <w:b w:val="0"/>
          <w:bCs w:val="0"/>
          <w:color w:val="000000"/>
          <w:sz w:val="24"/>
          <w:szCs w:val="24"/>
        </w:rPr>
        <w:t xml:space="preserve"> have bee</w:t>
      </w:r>
      <w:r w:rsidR="00E338B4" w:rsidRPr="00026E36">
        <w:rPr>
          <w:rStyle w:val="Strong"/>
          <w:rFonts w:cs="Helvetica"/>
          <w:b w:val="0"/>
          <w:bCs w:val="0"/>
          <w:color w:val="000000"/>
          <w:sz w:val="24"/>
          <w:szCs w:val="24"/>
        </w:rPr>
        <w:t xml:space="preserve">n moved to every other week with discussions </w:t>
      </w:r>
      <w:r w:rsidR="00E338B4" w:rsidRPr="00C830E4">
        <w:rPr>
          <w:rStyle w:val="Strong"/>
          <w:rFonts w:cs="Helvetica"/>
          <w:b w:val="0"/>
          <w:bCs w:val="0"/>
          <w:color w:val="000000"/>
          <w:sz w:val="24"/>
          <w:szCs w:val="24"/>
        </w:rPr>
        <w:t>around</w:t>
      </w:r>
      <w:r w:rsidR="00E338B4" w:rsidRPr="00026E36">
        <w:rPr>
          <w:rStyle w:val="Strong"/>
          <w:rFonts w:cs="Helvetica"/>
          <w:b w:val="0"/>
          <w:bCs w:val="0"/>
          <w:color w:val="000000"/>
          <w:sz w:val="24"/>
          <w:szCs w:val="24"/>
        </w:rPr>
        <w:t xml:space="preserve"> DSP week, funding opportunities and utilization. </w:t>
      </w:r>
    </w:p>
    <w:p w14:paraId="240AAD80" w14:textId="77777777" w:rsidR="003B2265" w:rsidRPr="00C830E4" w:rsidRDefault="00CB013F" w:rsidP="003B2265">
      <w:pPr>
        <w:widowControl w:val="0"/>
        <w:spacing w:line="225" w:lineRule="auto"/>
        <w:rPr>
          <w:rFonts w:eastAsia="Times New Roman" w:cs="Times New Roman"/>
          <w:kern w:val="28"/>
          <w:sz w:val="24"/>
          <w:szCs w:val="24"/>
          <w:lang w:bidi="bn-BD"/>
          <w14:cntxtAlts/>
        </w:rPr>
      </w:pPr>
      <w:r w:rsidRPr="00C830E4">
        <w:rPr>
          <w:rFonts w:eastAsia="Times New Roman" w:cs="Times New Roman"/>
          <w:b/>
          <w:bCs/>
          <w:kern w:val="28"/>
          <w:sz w:val="24"/>
          <w:szCs w:val="24"/>
          <w:lang w:bidi="bn-BD"/>
          <w14:cntxtAlts/>
        </w:rPr>
        <w:t>CALENDAR</w:t>
      </w:r>
    </w:p>
    <w:p w14:paraId="44728B82" w14:textId="77777777" w:rsidR="009A0BE6" w:rsidRDefault="009A0BE6" w:rsidP="007A18EC">
      <w:pPr>
        <w:widowControl w:val="0"/>
        <w:tabs>
          <w:tab w:val="left" w:pos="1526"/>
        </w:tabs>
        <w:spacing w:after="120" w:line="204" w:lineRule="auto"/>
        <w:rPr>
          <w:rFonts w:ascii="Calibri" w:eastAsia="Times New Roman" w:hAnsi="Calibri" w:cs="Times New Roman"/>
          <w:color w:val="000000"/>
          <w:kern w:val="28"/>
          <w:sz w:val="24"/>
          <w:szCs w:val="24"/>
          <w:lang w:bidi="bn-BD"/>
          <w14:cntxtAlts/>
        </w:rPr>
      </w:pPr>
      <w:r>
        <w:rPr>
          <w:rFonts w:ascii="Calibri" w:eastAsia="Times New Roman" w:hAnsi="Calibri" w:cs="Times New Roman"/>
          <w:color w:val="000000"/>
          <w:kern w:val="28"/>
          <w:sz w:val="24"/>
          <w:szCs w:val="24"/>
          <w:lang w:bidi="bn-BD"/>
          <w14:cntxtAlts/>
        </w:rPr>
        <w:t>November 5, 2020</w:t>
      </w:r>
      <w:r>
        <w:rPr>
          <w:rFonts w:ascii="Calibri" w:eastAsia="Times New Roman" w:hAnsi="Calibri" w:cs="Times New Roman"/>
          <w:color w:val="000000"/>
          <w:kern w:val="28"/>
          <w:sz w:val="24"/>
          <w:szCs w:val="24"/>
          <w:lang w:bidi="bn-BD"/>
          <w14:cntxtAlts/>
        </w:rPr>
        <w:tab/>
      </w:r>
      <w:r>
        <w:rPr>
          <w:rFonts w:ascii="Calibri" w:eastAsia="Times New Roman" w:hAnsi="Calibri" w:cs="Times New Roman"/>
          <w:color w:val="000000"/>
          <w:kern w:val="28"/>
          <w:sz w:val="24"/>
          <w:szCs w:val="24"/>
          <w:lang w:bidi="bn-BD"/>
          <w14:cntxtAlts/>
        </w:rPr>
        <w:tab/>
        <w:t>AADD Board meeting 9 to 10</w:t>
      </w:r>
    </w:p>
    <w:p w14:paraId="5E446C91" w14:textId="3A9A91CF" w:rsidR="00CD6FE6" w:rsidRPr="00CD6FE6" w:rsidRDefault="009A0BE6" w:rsidP="007A18EC">
      <w:pPr>
        <w:widowControl w:val="0"/>
        <w:tabs>
          <w:tab w:val="left" w:pos="1526"/>
        </w:tabs>
        <w:spacing w:after="120" w:line="204" w:lineRule="auto"/>
        <w:rPr>
          <w:rFonts w:ascii="Calibri" w:eastAsia="Times New Roman" w:hAnsi="Calibri" w:cs="Times New Roman"/>
          <w:color w:val="000000"/>
          <w:kern w:val="28"/>
          <w:sz w:val="24"/>
          <w:szCs w:val="24"/>
          <w:lang w:bidi="bn-BD"/>
          <w14:cntxtAlts/>
        </w:rPr>
      </w:pPr>
      <w:r>
        <w:rPr>
          <w:rFonts w:ascii="Calibri" w:eastAsia="Times New Roman" w:hAnsi="Calibri" w:cs="Times New Roman"/>
          <w:color w:val="000000"/>
          <w:kern w:val="28"/>
          <w:sz w:val="24"/>
          <w:szCs w:val="24"/>
          <w:lang w:bidi="bn-BD"/>
          <w14:cntxtAlts/>
        </w:rPr>
        <w:t>November 12, 2020</w:t>
      </w:r>
      <w:r>
        <w:rPr>
          <w:rFonts w:ascii="Calibri" w:eastAsia="Times New Roman" w:hAnsi="Calibri" w:cs="Times New Roman"/>
          <w:color w:val="000000"/>
          <w:kern w:val="28"/>
          <w:sz w:val="24"/>
          <w:szCs w:val="24"/>
          <w:lang w:bidi="bn-BD"/>
          <w14:cntxtAlts/>
        </w:rPr>
        <w:tab/>
      </w:r>
      <w:r w:rsidR="00CD6FE6" w:rsidRPr="00CD6FE6">
        <w:rPr>
          <w:rFonts w:ascii="Calibri" w:eastAsia="Times New Roman" w:hAnsi="Calibri" w:cs="Times New Roman"/>
          <w:color w:val="000000"/>
          <w:kern w:val="28"/>
          <w:sz w:val="24"/>
          <w:szCs w:val="24"/>
          <w:lang w:bidi="bn-BD"/>
          <w14:cntxtAlts/>
        </w:rPr>
        <w:tab/>
        <w:t>AADD M</w:t>
      </w:r>
      <w:r>
        <w:rPr>
          <w:rFonts w:ascii="Calibri" w:eastAsia="Times New Roman" w:hAnsi="Calibri" w:cs="Times New Roman"/>
          <w:color w:val="000000"/>
          <w:kern w:val="28"/>
          <w:sz w:val="24"/>
          <w:szCs w:val="24"/>
          <w:lang w:bidi="bn-BD"/>
          <w14:cntxtAlts/>
        </w:rPr>
        <w:t>embership</w:t>
      </w:r>
      <w:r w:rsidR="00CD6FE6" w:rsidRPr="00CD6FE6">
        <w:rPr>
          <w:rFonts w:ascii="Calibri" w:eastAsia="Times New Roman" w:hAnsi="Calibri" w:cs="Times New Roman"/>
          <w:color w:val="000000"/>
          <w:kern w:val="28"/>
          <w:sz w:val="24"/>
          <w:szCs w:val="24"/>
          <w:lang w:bidi="bn-BD"/>
          <w14:cntxtAlts/>
        </w:rPr>
        <w:t xml:space="preserve"> Meeting, 11:00 </w:t>
      </w:r>
      <w:r w:rsidR="00E9423B">
        <w:rPr>
          <w:rFonts w:ascii="Calibri" w:eastAsia="Times New Roman" w:hAnsi="Calibri" w:cs="Times New Roman"/>
          <w:color w:val="000000"/>
          <w:kern w:val="28"/>
          <w:sz w:val="24"/>
          <w:szCs w:val="24"/>
          <w:lang w:bidi="bn-BD"/>
          <w14:cntxtAlts/>
        </w:rPr>
        <w:t>to 12 nn</w:t>
      </w:r>
    </w:p>
    <w:p w14:paraId="7C86E99E" w14:textId="56D88BBD" w:rsidR="00CD6FE6" w:rsidRPr="00CD6FE6" w:rsidRDefault="009A0BE6" w:rsidP="00CD6FE6">
      <w:pPr>
        <w:widowControl w:val="0"/>
        <w:tabs>
          <w:tab w:val="left" w:pos="1526"/>
        </w:tabs>
        <w:spacing w:after="120" w:line="204" w:lineRule="auto"/>
        <w:rPr>
          <w:rFonts w:ascii="Calibri" w:eastAsia="Times New Roman" w:hAnsi="Calibri" w:cs="Times New Roman"/>
          <w:color w:val="000000"/>
          <w:kern w:val="28"/>
          <w:sz w:val="24"/>
          <w:szCs w:val="24"/>
          <w:lang w:bidi="bn-BD"/>
          <w14:cntxtAlts/>
        </w:rPr>
      </w:pPr>
      <w:r>
        <w:rPr>
          <w:rFonts w:ascii="Calibri" w:eastAsia="Times New Roman" w:hAnsi="Calibri" w:cs="Times New Roman"/>
          <w:color w:val="000000"/>
          <w:kern w:val="28"/>
          <w:sz w:val="24"/>
          <w:szCs w:val="24"/>
          <w:lang w:bidi="bn-BD"/>
          <w14:cntxtAlts/>
        </w:rPr>
        <w:t>November 19,</w:t>
      </w:r>
      <w:r w:rsidR="00CD6FE6" w:rsidRPr="00CD6FE6">
        <w:rPr>
          <w:rFonts w:ascii="Calibri" w:eastAsia="Times New Roman" w:hAnsi="Calibri" w:cs="Times New Roman"/>
          <w:color w:val="000000"/>
          <w:kern w:val="28"/>
          <w:sz w:val="24"/>
          <w:szCs w:val="24"/>
          <w:lang w:bidi="bn-BD"/>
          <w14:cntxtAlts/>
        </w:rPr>
        <w:t xml:space="preserve"> 2020  </w:t>
      </w:r>
      <w:r w:rsidR="00CD6FE6" w:rsidRPr="00CD6FE6">
        <w:rPr>
          <w:rFonts w:ascii="Calibri" w:eastAsia="Times New Roman" w:hAnsi="Calibri" w:cs="Times New Roman"/>
          <w:color w:val="000000"/>
          <w:kern w:val="28"/>
          <w:sz w:val="24"/>
          <w:szCs w:val="24"/>
          <w:lang w:bidi="bn-BD"/>
          <w14:cntxtAlts/>
        </w:rPr>
        <w:tab/>
      </w:r>
      <w:r w:rsidR="00CD6FE6" w:rsidRPr="00CD6FE6">
        <w:rPr>
          <w:rFonts w:ascii="Calibri" w:eastAsia="Times New Roman" w:hAnsi="Calibri" w:cs="Times New Roman"/>
          <w:color w:val="000000"/>
          <w:kern w:val="28"/>
          <w:sz w:val="24"/>
          <w:szCs w:val="24"/>
          <w:lang w:bidi="bn-BD"/>
          <w14:cntxtAlts/>
        </w:rPr>
        <w:tab/>
        <w:t xml:space="preserve">Compliance Group, 8:30 </w:t>
      </w:r>
      <w:r w:rsidR="00E9423B">
        <w:rPr>
          <w:rFonts w:ascii="Calibri" w:eastAsia="Times New Roman" w:hAnsi="Calibri" w:cs="Times New Roman"/>
          <w:color w:val="000000"/>
          <w:kern w:val="28"/>
          <w:sz w:val="24"/>
          <w:szCs w:val="24"/>
          <w:lang w:bidi="bn-BD"/>
          <w14:cntxtAlts/>
        </w:rPr>
        <w:t xml:space="preserve">to 9:30 </w:t>
      </w:r>
      <w:r w:rsidR="00CD6FE6" w:rsidRPr="00CD6FE6">
        <w:rPr>
          <w:rFonts w:ascii="Calibri" w:eastAsia="Times New Roman" w:hAnsi="Calibri" w:cs="Times New Roman"/>
          <w:color w:val="000000"/>
          <w:kern w:val="28"/>
          <w:sz w:val="24"/>
          <w:szCs w:val="24"/>
          <w:lang w:bidi="bn-BD"/>
          <w14:cntxtAlts/>
        </w:rPr>
        <w:t>am</w:t>
      </w:r>
    </w:p>
    <w:p w14:paraId="5EBD5226" w14:textId="4C75ADD2" w:rsidR="00CD6FE6" w:rsidRPr="00CD6FE6" w:rsidRDefault="009A0BE6" w:rsidP="00CD6FE6">
      <w:pPr>
        <w:widowControl w:val="0"/>
        <w:tabs>
          <w:tab w:val="left" w:pos="1526"/>
        </w:tabs>
        <w:spacing w:after="120" w:line="204" w:lineRule="auto"/>
        <w:rPr>
          <w:rFonts w:ascii="Calibri" w:eastAsia="Times New Roman" w:hAnsi="Calibri" w:cs="Times New Roman"/>
          <w:color w:val="000000"/>
          <w:kern w:val="28"/>
          <w:sz w:val="24"/>
          <w:szCs w:val="24"/>
          <w:lang w:bidi="bn-BD"/>
          <w14:cntxtAlts/>
        </w:rPr>
      </w:pPr>
      <w:r>
        <w:rPr>
          <w:rFonts w:ascii="Calibri" w:eastAsia="Times New Roman" w:hAnsi="Calibri" w:cs="Times New Roman"/>
          <w:color w:val="000000"/>
          <w:kern w:val="28"/>
          <w:sz w:val="24"/>
          <w:szCs w:val="24"/>
          <w:lang w:bidi="bn-BD"/>
          <w14:cntxtAlts/>
        </w:rPr>
        <w:t xml:space="preserve">November 19, </w:t>
      </w:r>
      <w:r w:rsidR="00CD6FE6" w:rsidRPr="00CD6FE6">
        <w:rPr>
          <w:rFonts w:ascii="Calibri" w:eastAsia="Times New Roman" w:hAnsi="Calibri" w:cs="Times New Roman"/>
          <w:color w:val="000000"/>
          <w:kern w:val="28"/>
          <w:sz w:val="24"/>
          <w:szCs w:val="24"/>
          <w:lang w:bidi="bn-BD"/>
          <w14:cntxtAlts/>
        </w:rPr>
        <w:t xml:space="preserve">2020  </w:t>
      </w:r>
      <w:r w:rsidR="00CD6FE6" w:rsidRPr="00CD6FE6">
        <w:rPr>
          <w:rFonts w:ascii="Calibri" w:eastAsia="Times New Roman" w:hAnsi="Calibri" w:cs="Times New Roman"/>
          <w:color w:val="000000"/>
          <w:kern w:val="28"/>
          <w:sz w:val="24"/>
          <w:szCs w:val="24"/>
          <w:lang w:bidi="bn-BD"/>
          <w14:cntxtAlts/>
        </w:rPr>
        <w:tab/>
      </w:r>
      <w:r w:rsidR="00CD6FE6" w:rsidRPr="00CD6FE6">
        <w:rPr>
          <w:rFonts w:ascii="Calibri" w:eastAsia="Times New Roman" w:hAnsi="Calibri" w:cs="Times New Roman"/>
          <w:color w:val="000000"/>
          <w:kern w:val="28"/>
          <w:sz w:val="24"/>
          <w:szCs w:val="24"/>
          <w:lang w:bidi="bn-BD"/>
          <w14:cntxtAlts/>
        </w:rPr>
        <w:tab/>
        <w:t>CFO Group, 10:00</w:t>
      </w:r>
      <w:r w:rsidR="00E9423B">
        <w:rPr>
          <w:rFonts w:ascii="Calibri" w:eastAsia="Times New Roman" w:hAnsi="Calibri" w:cs="Times New Roman"/>
          <w:color w:val="000000"/>
          <w:kern w:val="28"/>
          <w:sz w:val="24"/>
          <w:szCs w:val="24"/>
          <w:lang w:bidi="bn-BD"/>
          <w14:cntxtAlts/>
        </w:rPr>
        <w:t xml:space="preserve"> to 11:00</w:t>
      </w:r>
      <w:r w:rsidR="00CD6FE6" w:rsidRPr="00CD6FE6">
        <w:rPr>
          <w:rFonts w:ascii="Calibri" w:eastAsia="Times New Roman" w:hAnsi="Calibri" w:cs="Times New Roman"/>
          <w:color w:val="000000"/>
          <w:kern w:val="28"/>
          <w:sz w:val="24"/>
          <w:szCs w:val="24"/>
          <w:lang w:bidi="bn-BD"/>
          <w14:cntxtAlts/>
        </w:rPr>
        <w:t xml:space="preserve"> am</w:t>
      </w:r>
    </w:p>
    <w:p w14:paraId="1044AFC7" w14:textId="599A3B29" w:rsidR="00FC39BE" w:rsidRPr="00CD6FE6" w:rsidRDefault="009A0BE6" w:rsidP="009A0BE6">
      <w:pPr>
        <w:widowControl w:val="0"/>
        <w:tabs>
          <w:tab w:val="left" w:pos="1526"/>
        </w:tabs>
        <w:spacing w:after="120" w:line="204" w:lineRule="auto"/>
        <w:rPr>
          <w:rFonts w:ascii="Calibri" w:eastAsia="Times New Roman" w:hAnsi="Calibri" w:cs="Times New Roman"/>
          <w:color w:val="000000"/>
          <w:kern w:val="28"/>
          <w:sz w:val="20"/>
          <w:szCs w:val="20"/>
          <w:lang w:bidi="bn-BD"/>
          <w14:cntxtAlts/>
        </w:rPr>
      </w:pPr>
      <w:r>
        <w:rPr>
          <w:rFonts w:ascii="Calibri" w:eastAsia="Times New Roman" w:hAnsi="Calibri" w:cs="Times New Roman"/>
          <w:color w:val="000000"/>
          <w:kern w:val="28"/>
          <w:sz w:val="24"/>
          <w:szCs w:val="24"/>
          <w:lang w:bidi="bn-BD"/>
          <w14:cntxtAlts/>
        </w:rPr>
        <w:t xml:space="preserve">No Hot Topics </w:t>
      </w:r>
      <w:r>
        <w:rPr>
          <w:rFonts w:ascii="Calibri" w:eastAsia="Times New Roman" w:hAnsi="Calibri" w:cs="Times New Roman"/>
          <w:color w:val="000000"/>
          <w:kern w:val="28"/>
          <w:sz w:val="24"/>
          <w:szCs w:val="24"/>
          <w:lang w:bidi="bn-BD"/>
          <w14:cntxtAlts/>
        </w:rPr>
        <w:tab/>
      </w:r>
      <w:r>
        <w:rPr>
          <w:rFonts w:ascii="Calibri" w:eastAsia="Times New Roman" w:hAnsi="Calibri" w:cs="Times New Roman"/>
          <w:color w:val="000000"/>
          <w:kern w:val="28"/>
          <w:sz w:val="24"/>
          <w:szCs w:val="24"/>
          <w:lang w:bidi="bn-BD"/>
          <w14:cntxtAlts/>
        </w:rPr>
        <w:tab/>
      </w:r>
      <w:r>
        <w:rPr>
          <w:rFonts w:ascii="Calibri" w:eastAsia="Times New Roman" w:hAnsi="Calibri" w:cs="Times New Roman"/>
          <w:color w:val="000000"/>
          <w:kern w:val="28"/>
          <w:sz w:val="24"/>
          <w:szCs w:val="24"/>
          <w:lang w:bidi="bn-BD"/>
          <w14:cntxtAlts/>
        </w:rPr>
        <w:tab/>
        <w:t xml:space="preserve">Thanksgiving </w:t>
      </w:r>
    </w:p>
    <w:p w14:paraId="412026C8" w14:textId="15FDBF51" w:rsidR="005A1BDE" w:rsidRPr="00D9202B" w:rsidRDefault="005A1BDE" w:rsidP="00CB013F">
      <w:pPr>
        <w:spacing w:line="20" w:lineRule="atLeast"/>
        <w:rPr>
          <w:rFonts w:eastAsia="Times New Roman" w:cs="Times New Roman"/>
          <w:i/>
          <w:iCs/>
          <w:kern w:val="28"/>
          <w:sz w:val="24"/>
          <w:szCs w:val="24"/>
          <w:lang w:bidi="bn-BD"/>
          <w14:cntxtAlts/>
        </w:rPr>
      </w:pPr>
    </w:p>
    <w:p w14:paraId="0A6E591C" w14:textId="77777777" w:rsidR="00CB013F" w:rsidRPr="00D9202B" w:rsidRDefault="00CB013F" w:rsidP="00CB013F">
      <w:pPr>
        <w:spacing w:line="20" w:lineRule="atLeast"/>
        <w:rPr>
          <w:rFonts w:cs="Arial"/>
          <w:b/>
          <w:sz w:val="24"/>
          <w:szCs w:val="24"/>
        </w:rPr>
      </w:pPr>
      <w:r w:rsidRPr="00D9202B">
        <w:rPr>
          <w:rFonts w:cs="Arial"/>
          <w:b/>
          <w:sz w:val="24"/>
          <w:szCs w:val="24"/>
        </w:rPr>
        <w:t>SUMMARY OF SDS ALERTS</w:t>
      </w:r>
    </w:p>
    <w:p w14:paraId="26BF0C03" w14:textId="053E68B1" w:rsidR="00C830E4" w:rsidRDefault="0060775E" w:rsidP="0060775E">
      <w:pPr>
        <w:spacing w:line="20" w:lineRule="atLeast"/>
        <w:ind w:left="2160" w:hanging="2160"/>
        <w:rPr>
          <w:rFonts w:cs="Arial"/>
          <w:bCs/>
          <w:sz w:val="24"/>
          <w:szCs w:val="24"/>
        </w:rPr>
      </w:pPr>
      <w:r>
        <w:rPr>
          <w:rFonts w:cs="Arial"/>
          <w:bCs/>
          <w:sz w:val="24"/>
          <w:szCs w:val="24"/>
        </w:rPr>
        <w:t>October 1,</w:t>
      </w:r>
      <w:r w:rsidR="000A17CA" w:rsidRPr="00D9202B">
        <w:rPr>
          <w:rFonts w:cs="Arial"/>
          <w:bCs/>
          <w:sz w:val="24"/>
          <w:szCs w:val="24"/>
        </w:rPr>
        <w:t xml:space="preserve"> 2020</w:t>
      </w:r>
      <w:r w:rsidR="000A17CA" w:rsidRPr="00D9202B">
        <w:rPr>
          <w:rFonts w:cs="Arial"/>
          <w:bCs/>
          <w:sz w:val="24"/>
          <w:szCs w:val="24"/>
        </w:rPr>
        <w:tab/>
        <w:t xml:space="preserve">E-Alert:  </w:t>
      </w:r>
      <w:r>
        <w:rPr>
          <w:rFonts w:cs="Arial"/>
          <w:bCs/>
          <w:sz w:val="24"/>
          <w:szCs w:val="24"/>
        </w:rPr>
        <w:t>AARP Alaska October Virtual Events</w:t>
      </w:r>
      <w:r w:rsidR="00D9202B">
        <w:rPr>
          <w:rFonts w:cs="Arial"/>
          <w:bCs/>
          <w:sz w:val="24"/>
          <w:szCs w:val="24"/>
        </w:rPr>
        <w:t xml:space="preserve"> </w:t>
      </w:r>
    </w:p>
    <w:p w14:paraId="72335052" w14:textId="6E66C353" w:rsidR="0060775E" w:rsidRDefault="0060775E" w:rsidP="0060775E">
      <w:pPr>
        <w:spacing w:line="20" w:lineRule="atLeast"/>
        <w:ind w:left="2160" w:hanging="2160"/>
        <w:rPr>
          <w:rFonts w:cs="Arial"/>
          <w:bCs/>
          <w:sz w:val="24"/>
          <w:szCs w:val="24"/>
        </w:rPr>
      </w:pPr>
      <w:r>
        <w:rPr>
          <w:rFonts w:cs="Arial"/>
          <w:bCs/>
          <w:sz w:val="24"/>
          <w:szCs w:val="24"/>
        </w:rPr>
        <w:t>October 1,</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 xml:space="preserve"> DHHS Announces $20 Billion in New Phase 3 Provider Relief Funding </w:t>
      </w:r>
    </w:p>
    <w:p w14:paraId="296AA08A" w14:textId="31E887A3" w:rsidR="0060775E" w:rsidRDefault="0060775E" w:rsidP="0060775E">
      <w:pPr>
        <w:spacing w:line="20" w:lineRule="atLeast"/>
        <w:ind w:left="2160" w:hanging="2160"/>
        <w:rPr>
          <w:rFonts w:cs="Arial"/>
          <w:bCs/>
          <w:sz w:val="24"/>
          <w:szCs w:val="24"/>
        </w:rPr>
      </w:pPr>
      <w:r>
        <w:rPr>
          <w:rFonts w:cs="Arial"/>
          <w:bCs/>
          <w:sz w:val="24"/>
          <w:szCs w:val="24"/>
        </w:rPr>
        <w:t>October 6,</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 xml:space="preserve">Alaska COVID-19 Vaccine ECHO Meeting Announced </w:t>
      </w:r>
    </w:p>
    <w:p w14:paraId="7A9DA5B9" w14:textId="63281A68" w:rsidR="0060775E" w:rsidRDefault="0060775E" w:rsidP="0060775E">
      <w:pPr>
        <w:spacing w:line="20" w:lineRule="atLeast"/>
        <w:ind w:left="2160" w:hanging="2160"/>
        <w:rPr>
          <w:rFonts w:cs="Arial"/>
          <w:bCs/>
          <w:sz w:val="24"/>
          <w:szCs w:val="24"/>
        </w:rPr>
      </w:pPr>
      <w:r>
        <w:rPr>
          <w:rFonts w:cs="Arial"/>
          <w:bCs/>
          <w:sz w:val="24"/>
          <w:szCs w:val="24"/>
        </w:rPr>
        <w:t>October 12,</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 xml:space="preserve"> Proposed Regulations on Electronic Visit Verification Issued </w:t>
      </w:r>
    </w:p>
    <w:p w14:paraId="19D3BB77" w14:textId="56AD1072" w:rsidR="008F55F2" w:rsidRDefault="008F55F2" w:rsidP="0060775E">
      <w:pPr>
        <w:spacing w:line="20" w:lineRule="atLeast"/>
        <w:ind w:left="2160" w:hanging="2160"/>
        <w:rPr>
          <w:rFonts w:cs="Arial"/>
          <w:bCs/>
          <w:sz w:val="24"/>
          <w:szCs w:val="24"/>
        </w:rPr>
      </w:pPr>
      <w:r>
        <w:rPr>
          <w:rFonts w:cs="Arial"/>
          <w:bCs/>
          <w:sz w:val="24"/>
          <w:szCs w:val="24"/>
        </w:rPr>
        <w:t>October 14,</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 xml:space="preserve"> Immediate Assistance Needed</w:t>
      </w:r>
    </w:p>
    <w:p w14:paraId="51C0438E" w14:textId="31C3F592" w:rsidR="0074363A" w:rsidRDefault="0074363A" w:rsidP="0074363A">
      <w:pPr>
        <w:spacing w:line="20" w:lineRule="atLeast"/>
        <w:ind w:left="2160" w:hanging="2160"/>
        <w:rPr>
          <w:rFonts w:cs="Arial"/>
          <w:bCs/>
          <w:sz w:val="24"/>
          <w:szCs w:val="24"/>
        </w:rPr>
      </w:pPr>
      <w:r>
        <w:rPr>
          <w:rFonts w:cs="Arial"/>
          <w:bCs/>
          <w:sz w:val="24"/>
          <w:szCs w:val="24"/>
        </w:rPr>
        <w:t>October 14,</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 xml:space="preserve"> Immediate Assistance Needed in Anchorage </w:t>
      </w:r>
    </w:p>
    <w:p w14:paraId="74CC6BC0" w14:textId="6F808155" w:rsidR="008F55F2" w:rsidRPr="00D9202B" w:rsidRDefault="0074363A" w:rsidP="0060775E">
      <w:pPr>
        <w:spacing w:line="20" w:lineRule="atLeast"/>
        <w:ind w:left="2160" w:hanging="2160"/>
        <w:rPr>
          <w:rFonts w:cs="Arial"/>
          <w:bCs/>
          <w:sz w:val="24"/>
          <w:szCs w:val="24"/>
        </w:rPr>
      </w:pPr>
      <w:r>
        <w:rPr>
          <w:rFonts w:cs="Arial"/>
          <w:bCs/>
          <w:sz w:val="24"/>
          <w:szCs w:val="24"/>
        </w:rPr>
        <w:t>October 21,</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 xml:space="preserve"> New Website Launches to Help Address Health Care Workforce Shortages and Improve Care</w:t>
      </w:r>
    </w:p>
    <w:p w14:paraId="5BB261E3" w14:textId="3C7237B1" w:rsidR="008F55F2" w:rsidRDefault="008F55F2" w:rsidP="008F55F2">
      <w:pPr>
        <w:spacing w:line="20" w:lineRule="atLeast"/>
        <w:ind w:left="2160" w:hanging="2160"/>
        <w:rPr>
          <w:rFonts w:cs="Arial"/>
          <w:bCs/>
          <w:sz w:val="24"/>
          <w:szCs w:val="24"/>
        </w:rPr>
      </w:pPr>
      <w:r>
        <w:rPr>
          <w:rFonts w:cs="Arial"/>
          <w:bCs/>
          <w:sz w:val="24"/>
          <w:szCs w:val="24"/>
        </w:rPr>
        <w:t>October 23,</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 xml:space="preserve">Seeking Input on Alaska’s State Plan to Address Alzheimer’s Disease and Related Dementia </w:t>
      </w:r>
    </w:p>
    <w:p w14:paraId="65623454" w14:textId="10237FBE" w:rsidR="008F55F2" w:rsidRDefault="008F55F2" w:rsidP="008F55F2">
      <w:pPr>
        <w:spacing w:line="20" w:lineRule="atLeast"/>
        <w:ind w:left="2160" w:hanging="2160"/>
        <w:rPr>
          <w:rFonts w:cs="Arial"/>
          <w:bCs/>
          <w:sz w:val="24"/>
          <w:szCs w:val="24"/>
        </w:rPr>
      </w:pPr>
      <w:r>
        <w:rPr>
          <w:rFonts w:cs="Arial"/>
          <w:bCs/>
          <w:sz w:val="24"/>
          <w:szCs w:val="24"/>
        </w:rPr>
        <w:t>October 29,</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 xml:space="preserve"> Updates to new Website to Help Address Health Care Workforce Shortages and Improve Care </w:t>
      </w:r>
    </w:p>
    <w:p w14:paraId="32B2D243" w14:textId="70717FC0" w:rsidR="00C830E4" w:rsidRDefault="008F55F2" w:rsidP="009B4079">
      <w:pPr>
        <w:spacing w:line="20" w:lineRule="atLeast"/>
        <w:ind w:left="2160" w:hanging="2160"/>
        <w:rPr>
          <w:rFonts w:cs="Arial"/>
          <w:bCs/>
          <w:sz w:val="24"/>
          <w:szCs w:val="24"/>
        </w:rPr>
      </w:pPr>
      <w:r>
        <w:rPr>
          <w:rFonts w:cs="Arial"/>
          <w:bCs/>
          <w:sz w:val="24"/>
          <w:szCs w:val="24"/>
        </w:rPr>
        <w:t xml:space="preserve">October </w:t>
      </w:r>
      <w:r w:rsidR="0074363A">
        <w:rPr>
          <w:rFonts w:cs="Arial"/>
          <w:bCs/>
          <w:sz w:val="24"/>
          <w:szCs w:val="24"/>
        </w:rPr>
        <w:t>30</w:t>
      </w:r>
      <w:r>
        <w:rPr>
          <w:rFonts w:cs="Arial"/>
          <w:bCs/>
          <w:sz w:val="24"/>
          <w:szCs w:val="24"/>
        </w:rPr>
        <w:t>,</w:t>
      </w:r>
      <w:r w:rsidRPr="00D9202B">
        <w:rPr>
          <w:rFonts w:cs="Arial"/>
          <w:bCs/>
          <w:sz w:val="24"/>
          <w:szCs w:val="24"/>
        </w:rPr>
        <w:t xml:space="preserve"> 2020</w:t>
      </w:r>
      <w:r w:rsidRPr="00D9202B">
        <w:rPr>
          <w:rFonts w:cs="Arial"/>
          <w:bCs/>
          <w:sz w:val="24"/>
          <w:szCs w:val="24"/>
        </w:rPr>
        <w:tab/>
        <w:t xml:space="preserve">E-Alert:  </w:t>
      </w:r>
      <w:r>
        <w:rPr>
          <w:rFonts w:cs="Arial"/>
          <w:bCs/>
          <w:sz w:val="24"/>
          <w:szCs w:val="24"/>
        </w:rPr>
        <w:t>SDS moving to 1845 Bragaw Street, Suite 350, Anchorage</w:t>
      </w:r>
    </w:p>
    <w:p w14:paraId="420E3D94" w14:textId="77777777" w:rsidR="00352117" w:rsidRPr="000D4BFA" w:rsidRDefault="00352117" w:rsidP="000A3C26">
      <w:pPr>
        <w:pStyle w:val="ListParagraph"/>
        <w:shd w:val="clear" w:color="auto" w:fill="FFFFFF"/>
        <w:spacing w:line="20" w:lineRule="atLeast"/>
        <w:rPr>
          <w:rFonts w:cs="Arial"/>
          <w:bCs/>
          <w:sz w:val="24"/>
          <w:szCs w:val="24"/>
        </w:rPr>
      </w:pPr>
      <w:bookmarkStart w:id="0" w:name="_GoBack"/>
      <w:bookmarkEnd w:id="0"/>
    </w:p>
    <w:p w14:paraId="375D1B7A" w14:textId="77777777" w:rsidR="00352117" w:rsidRPr="000D4BFA" w:rsidRDefault="00352117" w:rsidP="00352117">
      <w:pPr>
        <w:pStyle w:val="ListParagraph"/>
        <w:shd w:val="clear" w:color="auto" w:fill="FFFFFF"/>
        <w:spacing w:line="20" w:lineRule="atLeast"/>
        <w:rPr>
          <w:rFonts w:cs="Arial"/>
          <w:bCs/>
          <w:sz w:val="24"/>
          <w:szCs w:val="24"/>
        </w:rPr>
      </w:pPr>
    </w:p>
    <w:p w14:paraId="09F3E074" w14:textId="77777777" w:rsidR="00352117" w:rsidRPr="000D4BFA" w:rsidRDefault="00352117" w:rsidP="00352117">
      <w:pPr>
        <w:rPr>
          <w:rFonts w:cs="Times New Roman"/>
          <w:sz w:val="24"/>
          <w:szCs w:val="24"/>
        </w:rPr>
      </w:pPr>
      <w:r w:rsidRPr="000D4BFA">
        <w:rPr>
          <w:rFonts w:cs="Times New Roman"/>
          <w:sz w:val="24"/>
          <w:szCs w:val="24"/>
        </w:rPr>
        <w:t>Respectfully submitted,</w:t>
      </w:r>
    </w:p>
    <w:p w14:paraId="6BF68067" w14:textId="77777777" w:rsidR="00352117" w:rsidRPr="000D4BFA" w:rsidRDefault="00352117" w:rsidP="00352117">
      <w:r w:rsidRPr="000D4BFA">
        <w:rPr>
          <w:noProof/>
          <w:sz w:val="24"/>
          <w:szCs w:val="24"/>
          <w:lang w:bidi="bn-BD"/>
        </w:rPr>
        <w:drawing>
          <wp:inline distT="0" distB="0" distL="0" distR="0" wp14:anchorId="39B77B17" wp14:editId="4EF9F1C1">
            <wp:extent cx="1760899" cy="571500"/>
            <wp:effectExtent l="0" t="0" r="0" b="0"/>
            <wp:docPr id="8" name="Picture 8" descr="lizet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zette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286" cy="627773"/>
                    </a:xfrm>
                    <a:prstGeom prst="rect">
                      <a:avLst/>
                    </a:prstGeom>
                    <a:noFill/>
                    <a:ln>
                      <a:noFill/>
                    </a:ln>
                  </pic:spPr>
                </pic:pic>
              </a:graphicData>
            </a:graphic>
          </wp:inline>
        </w:drawing>
      </w:r>
    </w:p>
    <w:p w14:paraId="6AA8ED72" w14:textId="77777777" w:rsidR="00352117" w:rsidRPr="000D4BFA" w:rsidRDefault="00352117" w:rsidP="00352117">
      <w:r w:rsidRPr="000D4BFA">
        <w:t>Lizette Stiehr</w:t>
      </w:r>
    </w:p>
    <w:p w14:paraId="12C2C83F" w14:textId="52C9E39A" w:rsidR="003B41FB" w:rsidRDefault="00352117">
      <w:r w:rsidRPr="000D4BFA">
        <w:t>Executive Director, AADD</w:t>
      </w:r>
    </w:p>
    <w:p w14:paraId="64EEED98" w14:textId="77777777" w:rsidR="005A3E31" w:rsidRDefault="005A3E31"/>
    <w:p w14:paraId="4FA8BD23" w14:textId="6B9C10EF" w:rsidR="005A3E31" w:rsidRPr="005A3E31" w:rsidRDefault="005A3E31" w:rsidP="005A3E31">
      <w:r w:rsidRPr="005A3E31">
        <w:rPr>
          <w:noProof/>
          <w:lang w:bidi="bn-BD"/>
        </w:rPr>
        <w:drawing>
          <wp:inline distT="0" distB="0" distL="0" distR="0" wp14:anchorId="032FE796" wp14:editId="38303F01">
            <wp:extent cx="5943600" cy="769274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p w14:paraId="092BA2F0" w14:textId="77777777" w:rsidR="005A3E31" w:rsidRDefault="005A3E31" w:rsidP="005A3E31">
      <w:pPr>
        <w:spacing w:after="36" w:line="259" w:lineRule="auto"/>
        <w:ind w:right="1"/>
        <w:rPr>
          <w:rFonts w:ascii="Calibri" w:eastAsia="Calibri" w:hAnsi="Calibri" w:cs="Calibri"/>
          <w:b/>
          <w:color w:val="365F91"/>
          <w:sz w:val="40"/>
        </w:rPr>
      </w:pPr>
    </w:p>
    <w:p w14:paraId="46BB3E82" w14:textId="5072E709" w:rsidR="005A3E31" w:rsidRDefault="005A3E31" w:rsidP="005A3E31">
      <w:pPr>
        <w:spacing w:after="36" w:line="259" w:lineRule="auto"/>
        <w:ind w:right="1"/>
        <w:jc w:val="center"/>
        <w:rPr>
          <w:rFonts w:ascii="Calibri" w:eastAsia="Calibri" w:hAnsi="Calibri" w:cs="Calibri"/>
          <w:b/>
          <w:color w:val="365F91"/>
          <w:sz w:val="40"/>
        </w:rPr>
      </w:pPr>
      <w:r w:rsidRPr="005A3E31">
        <w:rPr>
          <w:rFonts w:ascii="Calibri" w:eastAsia="Calibri" w:hAnsi="Calibri" w:cs="Calibri"/>
          <w:b/>
          <w:noProof/>
          <w:color w:val="365F91"/>
          <w:sz w:val="40"/>
          <w:lang w:bidi="bn-BD"/>
        </w:rPr>
        <w:drawing>
          <wp:inline distT="0" distB="0" distL="0" distR="0" wp14:anchorId="571D87D9" wp14:editId="7A98BC0B">
            <wp:extent cx="5943600" cy="696760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967605"/>
                    </a:xfrm>
                    <a:prstGeom prst="rect">
                      <a:avLst/>
                    </a:prstGeom>
                    <a:noFill/>
                    <a:ln>
                      <a:noFill/>
                    </a:ln>
                  </pic:spPr>
                </pic:pic>
              </a:graphicData>
            </a:graphic>
          </wp:inline>
        </w:drawing>
      </w:r>
    </w:p>
    <w:p w14:paraId="1859D0E1" w14:textId="77777777" w:rsidR="005A3E31" w:rsidRDefault="005A3E31" w:rsidP="00D522CA">
      <w:pPr>
        <w:spacing w:after="36" w:line="259" w:lineRule="auto"/>
        <w:ind w:right="1"/>
        <w:jc w:val="center"/>
        <w:rPr>
          <w:rFonts w:ascii="Calibri" w:eastAsia="Calibri" w:hAnsi="Calibri" w:cs="Calibri"/>
          <w:b/>
          <w:color w:val="365F91"/>
          <w:sz w:val="40"/>
        </w:rPr>
      </w:pPr>
    </w:p>
    <w:p w14:paraId="48AEFE70" w14:textId="77777777" w:rsidR="005A3E31" w:rsidRDefault="005A3E31" w:rsidP="00D522CA">
      <w:pPr>
        <w:spacing w:after="36" w:line="259" w:lineRule="auto"/>
        <w:ind w:right="1"/>
        <w:jc w:val="center"/>
        <w:rPr>
          <w:rFonts w:ascii="Calibri" w:eastAsia="Calibri" w:hAnsi="Calibri" w:cs="Calibri"/>
          <w:b/>
          <w:color w:val="365F91"/>
          <w:sz w:val="40"/>
        </w:rPr>
      </w:pPr>
    </w:p>
    <w:p w14:paraId="75158741" w14:textId="77777777" w:rsidR="005A3E31" w:rsidRDefault="005A3E31" w:rsidP="005A3E31">
      <w:pPr>
        <w:spacing w:after="36" w:line="259" w:lineRule="auto"/>
        <w:ind w:right="1"/>
        <w:rPr>
          <w:rFonts w:ascii="Calibri" w:eastAsia="Calibri" w:hAnsi="Calibri" w:cs="Calibri"/>
          <w:b/>
          <w:color w:val="365F91"/>
          <w:sz w:val="40"/>
        </w:rPr>
      </w:pPr>
    </w:p>
    <w:p w14:paraId="4499A0D4" w14:textId="77777777" w:rsidR="00D522CA" w:rsidRDefault="00D522CA" w:rsidP="00D522CA">
      <w:pPr>
        <w:spacing w:after="36" w:line="259" w:lineRule="auto"/>
        <w:ind w:right="1"/>
        <w:jc w:val="center"/>
      </w:pPr>
      <w:r>
        <w:rPr>
          <w:rFonts w:ascii="Calibri" w:eastAsia="Calibri" w:hAnsi="Calibri" w:cs="Calibri"/>
          <w:b/>
          <w:color w:val="365F91"/>
          <w:sz w:val="40"/>
        </w:rPr>
        <w:t xml:space="preserve">AADD Joint Workgroup  </w:t>
      </w:r>
    </w:p>
    <w:p w14:paraId="54BBCCB7" w14:textId="77777777" w:rsidR="00D522CA" w:rsidRDefault="00D522CA" w:rsidP="00D522CA">
      <w:pPr>
        <w:spacing w:line="259" w:lineRule="auto"/>
        <w:ind w:right="4"/>
        <w:jc w:val="center"/>
      </w:pPr>
      <w:r>
        <w:rPr>
          <w:rFonts w:ascii="Calibri" w:eastAsia="Calibri" w:hAnsi="Calibri" w:cs="Calibri"/>
          <w:b/>
          <w:color w:val="365F91"/>
          <w:sz w:val="40"/>
        </w:rPr>
        <w:t xml:space="preserve">Compliance &amp; CFO </w:t>
      </w:r>
    </w:p>
    <w:p w14:paraId="43A9714E" w14:textId="77777777" w:rsidR="00D522CA" w:rsidRDefault="00D522CA" w:rsidP="00D522CA">
      <w:pPr>
        <w:spacing w:line="259" w:lineRule="auto"/>
        <w:jc w:val="center"/>
      </w:pPr>
      <w:r>
        <w:rPr>
          <w:rFonts w:ascii="Calibri" w:eastAsia="Calibri" w:hAnsi="Calibri" w:cs="Calibri"/>
          <w:b/>
          <w:color w:val="365F91"/>
          <w:sz w:val="28"/>
        </w:rPr>
        <w:t xml:space="preserve">NOTES – October 15, 2020 </w:t>
      </w:r>
    </w:p>
    <w:p w14:paraId="7A320575" w14:textId="77777777" w:rsidR="00D522CA" w:rsidRDefault="00D522CA" w:rsidP="00D522CA">
      <w:pPr>
        <w:spacing w:after="218" w:line="259" w:lineRule="auto"/>
        <w:ind w:left="360"/>
      </w:pPr>
    </w:p>
    <w:p w14:paraId="6C0864CB" w14:textId="77777777" w:rsidR="00D522CA" w:rsidRDefault="00D522CA" w:rsidP="00D522CA">
      <w:pPr>
        <w:spacing w:after="207"/>
        <w:ind w:left="360"/>
      </w:pPr>
      <w:r>
        <w:rPr>
          <w:rFonts w:ascii="Cambria" w:eastAsia="Cambria" w:hAnsi="Cambria" w:cs="Cambria"/>
          <w:b/>
        </w:rPr>
        <w:t xml:space="preserve">This meeting was dedicated to answering questions about the newly enacted Self-Audits by Program Integrity.  Doug Jones, Manager of Medicaid Program Integrity presented and answered questions. </w:t>
      </w:r>
    </w:p>
    <w:p w14:paraId="190FB35D" w14:textId="77777777" w:rsidR="00D522CA" w:rsidRDefault="00D522CA" w:rsidP="00D522CA">
      <w:pPr>
        <w:spacing w:after="203" w:line="259" w:lineRule="auto"/>
        <w:ind w:left="360"/>
      </w:pPr>
      <w:r>
        <w:rPr>
          <w:rFonts w:ascii="Cambria" w:eastAsia="Cambria" w:hAnsi="Cambria" w:cs="Cambria"/>
        </w:rPr>
        <w:t xml:space="preserve">Here is my best attempt at transcribing the information from the teleconference. </w:t>
      </w:r>
    </w:p>
    <w:p w14:paraId="0A60B4C1" w14:textId="77777777" w:rsidR="00D522CA" w:rsidRDefault="00D522CA" w:rsidP="00D522CA">
      <w:pPr>
        <w:pStyle w:val="Heading1"/>
        <w:spacing w:after="225"/>
        <w:ind w:left="355"/>
      </w:pPr>
      <w:r>
        <w:rPr>
          <w:rFonts w:ascii="Arial" w:eastAsia="Arial" w:hAnsi="Arial" w:cs="Arial"/>
          <w:sz w:val="22"/>
        </w:rPr>
        <w:t xml:space="preserve">GENERAL INFORMATION </w:t>
      </w:r>
    </w:p>
    <w:p w14:paraId="3B030BE8" w14:textId="77777777" w:rsidR="00D522CA" w:rsidRDefault="00D522CA" w:rsidP="00D522CA">
      <w:pPr>
        <w:ind w:left="355"/>
      </w:pPr>
      <w:r>
        <w:t xml:space="preserve">Self-Audits are a requirement from Senate Bill 74.  This requirement reduced the contract audits from 75/year to 50.  The law can be found in 7 AAC 160.115. </w:t>
      </w:r>
    </w:p>
    <w:p w14:paraId="7EEC9B2B" w14:textId="77777777" w:rsidR="00D522CA" w:rsidRDefault="00D522CA" w:rsidP="00D522CA">
      <w:pPr>
        <w:ind w:left="355"/>
      </w:pPr>
      <w:r>
        <w:t xml:space="preserve">The self-audits can be performed on the TIN/EIN or on the Medicaid Billing ID.   </w:t>
      </w:r>
    </w:p>
    <w:p w14:paraId="5609C34C" w14:textId="77777777" w:rsidR="00D522CA" w:rsidRDefault="00D522CA" w:rsidP="00D522CA">
      <w:pPr>
        <w:ind w:left="355"/>
      </w:pPr>
      <w:r>
        <w:t xml:space="preserve">The self-audit is required to be conducted on a CALENDAR year, </w:t>
      </w:r>
      <w:r>
        <w:rPr>
          <w:u w:val="single" w:color="000000"/>
        </w:rPr>
        <w:t>not</w:t>
      </w:r>
      <w:r>
        <w:t xml:space="preserve"> a fiscal year.   </w:t>
      </w:r>
    </w:p>
    <w:p w14:paraId="4F960C0E" w14:textId="77777777" w:rsidR="00D522CA" w:rsidRDefault="00D522CA" w:rsidP="00D522CA">
      <w:pPr>
        <w:ind w:left="355"/>
      </w:pPr>
      <w:r>
        <w:t xml:space="preserve">The first self-audit is to be conducted on claims from 2017 or 2018—the provider may choose which CALENDAR year to audit.   </w:t>
      </w:r>
    </w:p>
    <w:p w14:paraId="4A595FEF" w14:textId="77777777" w:rsidR="00D522CA" w:rsidRDefault="00D522CA" w:rsidP="00D522CA">
      <w:pPr>
        <w:ind w:left="355"/>
      </w:pPr>
      <w:r>
        <w:t xml:space="preserve">The report is due to Program Integrity by 12/31/2020.   </w:t>
      </w:r>
    </w:p>
    <w:p w14:paraId="61C22E69" w14:textId="77777777" w:rsidR="00D522CA" w:rsidRDefault="00D522CA" w:rsidP="00D522CA">
      <w:pPr>
        <w:ind w:left="355"/>
      </w:pPr>
      <w:r>
        <w:t xml:space="preserve">There is no EXTRAPOLATION on the errors found during the self-audit—unlike a Myers &amp; Stauffer’s audit. </w:t>
      </w:r>
    </w:p>
    <w:p w14:paraId="717B6322" w14:textId="77777777" w:rsidR="00D522CA" w:rsidRDefault="00D522CA" w:rsidP="00D522CA">
      <w:pPr>
        <w:ind w:left="355"/>
      </w:pPr>
      <w:r>
        <w:t xml:space="preserve">The Program Integrity webpage has reference material and filing instructions.  It can be found at:  </w:t>
      </w:r>
      <w:hyperlink r:id="rId13">
        <w:r>
          <w:rPr>
            <w:color w:val="0000FF"/>
            <w:u w:val="single" w:color="0000FF"/>
          </w:rPr>
          <w:t>http://dhss.alaska.gov/Commissioner/Pages/ProgramIntegrity/default.aspx</w:t>
        </w:r>
      </w:hyperlink>
      <w:hyperlink r:id="rId14">
        <w:r>
          <w:t xml:space="preserve"> </w:t>
        </w:r>
      </w:hyperlink>
    </w:p>
    <w:p w14:paraId="25970C42" w14:textId="77777777" w:rsidR="00D522CA" w:rsidRDefault="00D522CA" w:rsidP="00D522CA">
      <w:pPr>
        <w:ind w:left="355"/>
      </w:pPr>
      <w:r>
        <w:t xml:space="preserve">When submitting the final report, include the Attestation form for each TIN/EIN or Medicaid billing ID—found on the website.  It is up to the each provider agency to determine if a corrective action plan is required for the number or type of errors found during the self-audit. </w:t>
      </w:r>
    </w:p>
    <w:p w14:paraId="2EBE1206" w14:textId="77777777" w:rsidR="00D522CA" w:rsidRDefault="00D522CA" w:rsidP="00D522CA">
      <w:pPr>
        <w:ind w:left="355"/>
      </w:pPr>
      <w:r>
        <w:t xml:space="preserve">Providers have 60 days to send in payment on the errors found from the DATE the self-audit final report is submitted to Program Integrity. </w:t>
      </w:r>
    </w:p>
    <w:p w14:paraId="4CC6460C" w14:textId="77777777" w:rsidR="00D522CA" w:rsidRDefault="00D522CA" w:rsidP="00D522CA">
      <w:pPr>
        <w:ind w:left="355"/>
      </w:pPr>
      <w:r>
        <w:t xml:space="preserve">Program Integrity is reviewing for what the regulations require in 7 AAC 105.230 (general progress note regulation).  The Waiver Regulations may require more details. </w:t>
      </w:r>
    </w:p>
    <w:p w14:paraId="6D7A1A57" w14:textId="77777777" w:rsidR="00D522CA" w:rsidRDefault="00D522CA" w:rsidP="00D522CA">
      <w:pPr>
        <w:ind w:left="355"/>
      </w:pPr>
      <w:r>
        <w:t xml:space="preserve">Program Integrity will provide an initial response to providers once the final report is submitted usually within a week a two, but can take up to 30 days.  The response will be one of two statements: </w:t>
      </w:r>
    </w:p>
    <w:p w14:paraId="00516F99" w14:textId="77777777" w:rsidR="00D522CA" w:rsidRDefault="00D522CA" w:rsidP="00D522CA">
      <w:pPr>
        <w:ind w:left="971" w:right="1679"/>
      </w:pPr>
      <w:r>
        <w:t xml:space="preserve">1. Program Integrity has received the final report and accepted it; </w:t>
      </w:r>
      <w:r>
        <w:rPr>
          <w:rFonts w:ascii="Arial" w:eastAsia="Arial" w:hAnsi="Arial" w:cs="Arial"/>
          <w:b/>
        </w:rPr>
        <w:t>OR</w:t>
      </w:r>
      <w:r>
        <w:t xml:space="preserve"> 2. Program Integrity has received the final report and has questions. </w:t>
      </w:r>
    </w:p>
    <w:p w14:paraId="4F32FAF3" w14:textId="77777777" w:rsidR="00D522CA" w:rsidRDefault="00D522CA" w:rsidP="00D522CA">
      <w:pPr>
        <w:spacing w:after="221" w:line="259" w:lineRule="auto"/>
        <w:ind w:left="360"/>
      </w:pPr>
      <w:r>
        <w:t xml:space="preserve"> </w:t>
      </w:r>
    </w:p>
    <w:p w14:paraId="71D22939" w14:textId="77777777" w:rsidR="00D522CA" w:rsidRDefault="00D522CA" w:rsidP="00D522CA">
      <w:pPr>
        <w:spacing w:line="259" w:lineRule="auto"/>
        <w:ind w:left="360"/>
      </w:pPr>
      <w:r>
        <w:t xml:space="preserve"> </w:t>
      </w:r>
    </w:p>
    <w:p w14:paraId="26845BFB" w14:textId="77777777" w:rsidR="00D522CA" w:rsidRDefault="00D522CA" w:rsidP="00D522CA">
      <w:pPr>
        <w:spacing w:after="220" w:line="259" w:lineRule="auto"/>
        <w:ind w:left="360"/>
      </w:pPr>
      <w:r>
        <w:t xml:space="preserve"> </w:t>
      </w:r>
    </w:p>
    <w:p w14:paraId="3EC971CB" w14:textId="77777777" w:rsidR="00D522CA" w:rsidRDefault="00D522CA" w:rsidP="00D522CA">
      <w:pPr>
        <w:spacing w:after="305"/>
        <w:ind w:left="355"/>
      </w:pPr>
      <w:r>
        <w:t xml:space="preserve">If you need help on using Rat Stats, contact Program Integrity after reviewing the information on their webpage, which looks like: </w:t>
      </w:r>
    </w:p>
    <w:p w14:paraId="511F48C5" w14:textId="77777777" w:rsidR="00D522CA" w:rsidRDefault="00D522CA" w:rsidP="00D522CA">
      <w:pPr>
        <w:pStyle w:val="Heading1"/>
      </w:pPr>
      <w:r>
        <w:t xml:space="preserve">Provider Self-Audits </w:t>
      </w:r>
    </w:p>
    <w:p w14:paraId="3837871B" w14:textId="77777777" w:rsidR="00D522CA" w:rsidRDefault="00D522CA" w:rsidP="00D522CA">
      <w:pPr>
        <w:spacing w:line="248" w:lineRule="auto"/>
        <w:ind w:left="355"/>
      </w:pPr>
      <w:r>
        <w:rPr>
          <w:rFonts w:ascii="Verdana" w:eastAsia="Verdana" w:hAnsi="Verdana" w:cs="Verdana"/>
          <w:color w:val="333333"/>
          <w:sz w:val="19"/>
        </w:rPr>
        <w:t xml:space="preserve">Due to changing priorities amid the public health emergency, the Department is issuing the following guidance on the requirement for provider self–audits under 7 AAC 160.115. Under this regulation, providers are required to conduct a self-audit every two years. The first round of self- audits which may cover either 2017 or 2018, is </w:t>
      </w:r>
      <w:r>
        <w:rPr>
          <w:rFonts w:ascii="Verdana" w:eastAsia="Verdana" w:hAnsi="Verdana" w:cs="Verdana"/>
          <w:b/>
          <w:color w:val="333333"/>
          <w:sz w:val="19"/>
        </w:rPr>
        <w:t>due to the Department no later than December 31, 2020</w:t>
      </w:r>
      <w:r>
        <w:rPr>
          <w:rFonts w:ascii="Verdana" w:eastAsia="Verdana" w:hAnsi="Verdana" w:cs="Verdana"/>
          <w:color w:val="333333"/>
          <w:sz w:val="19"/>
        </w:rPr>
        <w:t xml:space="preserve">.  </w:t>
      </w:r>
    </w:p>
    <w:p w14:paraId="4546F2F8" w14:textId="77777777" w:rsidR="00D522CA" w:rsidRDefault="00D522CA" w:rsidP="00D522CA">
      <w:pPr>
        <w:spacing w:after="35" w:line="248" w:lineRule="auto"/>
        <w:ind w:left="355"/>
      </w:pPr>
      <w:r>
        <w:rPr>
          <w:rFonts w:ascii="Verdana" w:eastAsia="Verdana" w:hAnsi="Verdana" w:cs="Verdana"/>
          <w:color w:val="333333"/>
          <w:sz w:val="19"/>
        </w:rPr>
        <w:t xml:space="preserve">Effective June 7, 2018 the Department of Health and Social Services requires all Medicaid providers to conduct a self-audit once every two years, draft a report of the self-audit, sign and submit the self audit attestation form, and to repay all identified overpayments. See Alaska Statute 47.05.235 and Alaska Administrative Code 7 AAC 160.115.  </w:t>
      </w:r>
    </w:p>
    <w:p w14:paraId="4DE3FDF8" w14:textId="77777777" w:rsidR="00D522CA" w:rsidRDefault="00EA52DD" w:rsidP="00D522CA">
      <w:pPr>
        <w:numPr>
          <w:ilvl w:val="0"/>
          <w:numId w:val="27"/>
        </w:numPr>
        <w:spacing w:line="259" w:lineRule="auto"/>
        <w:ind w:hanging="360"/>
      </w:pPr>
      <w:hyperlink r:id="rId15">
        <w:r w:rsidR="00D522CA">
          <w:rPr>
            <w:rFonts w:ascii="Verdana" w:eastAsia="Verdana" w:hAnsi="Verdana" w:cs="Verdana"/>
            <w:color w:val="333399"/>
            <w:sz w:val="19"/>
            <w:u w:val="single" w:color="333399"/>
          </w:rPr>
          <w:t>Attestation</w:t>
        </w:r>
      </w:hyperlink>
      <w:hyperlink r:id="rId16">
        <w:r w:rsidR="00D522CA">
          <w:rPr>
            <w:rFonts w:ascii="Verdana" w:eastAsia="Verdana" w:hAnsi="Verdana" w:cs="Verdana"/>
            <w:color w:val="333399"/>
            <w:sz w:val="19"/>
            <w:u w:val="single" w:color="333399"/>
          </w:rPr>
          <w:t xml:space="preserve"> </w:t>
        </w:r>
      </w:hyperlink>
      <w:hyperlink r:id="rId17">
        <w:r w:rsidR="00D522CA">
          <w:rPr>
            <w:rFonts w:ascii="Verdana" w:eastAsia="Verdana" w:hAnsi="Verdana" w:cs="Verdana"/>
            <w:color w:val="333399"/>
            <w:sz w:val="19"/>
            <w:u w:val="single" w:color="333399"/>
          </w:rPr>
          <w:t>Form</w:t>
        </w:r>
      </w:hyperlink>
      <w:hyperlink r:id="rId18">
        <w:r w:rsidR="00D522CA">
          <w:rPr>
            <w:rFonts w:ascii="Verdana" w:eastAsia="Verdana" w:hAnsi="Verdana" w:cs="Verdana"/>
            <w:color w:val="333333"/>
            <w:sz w:val="19"/>
          </w:rPr>
          <w:t xml:space="preserve"> </w:t>
        </w:r>
      </w:hyperlink>
    </w:p>
    <w:p w14:paraId="3E92DFD2" w14:textId="77777777" w:rsidR="00D522CA" w:rsidRDefault="00EA52DD" w:rsidP="00D522CA">
      <w:pPr>
        <w:numPr>
          <w:ilvl w:val="0"/>
          <w:numId w:val="27"/>
        </w:numPr>
        <w:spacing w:line="259" w:lineRule="auto"/>
        <w:ind w:hanging="360"/>
      </w:pPr>
      <w:hyperlink r:id="rId19">
        <w:r w:rsidR="00D522CA">
          <w:rPr>
            <w:rFonts w:ascii="Verdana" w:eastAsia="Verdana" w:hAnsi="Verdana" w:cs="Verdana"/>
            <w:color w:val="333399"/>
            <w:sz w:val="19"/>
            <w:u w:val="single" w:color="333399"/>
          </w:rPr>
          <w:t>Provider</w:t>
        </w:r>
      </w:hyperlink>
      <w:hyperlink r:id="rId20">
        <w:r w:rsidR="00D522CA">
          <w:rPr>
            <w:rFonts w:ascii="Verdana" w:eastAsia="Verdana" w:hAnsi="Verdana" w:cs="Verdana"/>
            <w:color w:val="333399"/>
            <w:sz w:val="19"/>
            <w:u w:val="single" w:color="333399"/>
          </w:rPr>
          <w:t xml:space="preserve"> </w:t>
        </w:r>
      </w:hyperlink>
      <w:hyperlink r:id="rId21">
        <w:r w:rsidR="00D522CA">
          <w:rPr>
            <w:rFonts w:ascii="Verdana" w:eastAsia="Verdana" w:hAnsi="Verdana" w:cs="Verdana"/>
            <w:color w:val="333399"/>
            <w:sz w:val="19"/>
            <w:u w:val="single" w:color="333399"/>
          </w:rPr>
          <w:t>Self</w:t>
        </w:r>
      </w:hyperlink>
      <w:hyperlink r:id="rId22">
        <w:r w:rsidR="00D522CA">
          <w:rPr>
            <w:rFonts w:ascii="Verdana" w:eastAsia="Verdana" w:hAnsi="Verdana" w:cs="Verdana"/>
            <w:color w:val="333399"/>
            <w:sz w:val="19"/>
            <w:u w:val="single" w:color="333399"/>
          </w:rPr>
          <w:t>-</w:t>
        </w:r>
      </w:hyperlink>
      <w:hyperlink r:id="rId23">
        <w:r w:rsidR="00D522CA">
          <w:rPr>
            <w:rFonts w:ascii="Verdana" w:eastAsia="Verdana" w:hAnsi="Verdana" w:cs="Verdana"/>
            <w:color w:val="333399"/>
            <w:sz w:val="19"/>
            <w:u w:val="single" w:color="333399"/>
          </w:rPr>
          <w:t>Audit</w:t>
        </w:r>
      </w:hyperlink>
      <w:hyperlink r:id="rId24">
        <w:r w:rsidR="00D522CA">
          <w:rPr>
            <w:rFonts w:ascii="Verdana" w:eastAsia="Verdana" w:hAnsi="Verdana" w:cs="Verdana"/>
            <w:color w:val="333399"/>
            <w:sz w:val="19"/>
            <w:u w:val="single" w:color="333399"/>
          </w:rPr>
          <w:t xml:space="preserve"> </w:t>
        </w:r>
      </w:hyperlink>
      <w:hyperlink r:id="rId25">
        <w:r w:rsidR="00D522CA">
          <w:rPr>
            <w:rFonts w:ascii="Verdana" w:eastAsia="Verdana" w:hAnsi="Verdana" w:cs="Verdana"/>
            <w:color w:val="333399"/>
            <w:sz w:val="19"/>
            <w:u w:val="single" w:color="333399"/>
          </w:rPr>
          <w:t>FAQs</w:t>
        </w:r>
      </w:hyperlink>
      <w:hyperlink r:id="rId26">
        <w:r w:rsidR="00D522CA">
          <w:rPr>
            <w:rFonts w:ascii="Verdana" w:eastAsia="Verdana" w:hAnsi="Verdana" w:cs="Verdana"/>
            <w:color w:val="333333"/>
            <w:sz w:val="19"/>
          </w:rPr>
          <w:t xml:space="preserve"> </w:t>
        </w:r>
      </w:hyperlink>
    </w:p>
    <w:p w14:paraId="23A15521" w14:textId="77777777" w:rsidR="00D522CA" w:rsidRDefault="00EA52DD" w:rsidP="00D522CA">
      <w:pPr>
        <w:numPr>
          <w:ilvl w:val="0"/>
          <w:numId w:val="27"/>
        </w:numPr>
        <w:spacing w:line="259" w:lineRule="auto"/>
        <w:ind w:hanging="360"/>
      </w:pPr>
      <w:hyperlink r:id="rId27">
        <w:r w:rsidR="00D522CA">
          <w:rPr>
            <w:rFonts w:ascii="Verdana" w:eastAsia="Verdana" w:hAnsi="Verdana" w:cs="Verdana"/>
            <w:color w:val="333399"/>
            <w:sz w:val="19"/>
            <w:u w:val="single" w:color="333399"/>
          </w:rPr>
          <w:t>Provider</w:t>
        </w:r>
      </w:hyperlink>
      <w:hyperlink r:id="rId28">
        <w:r w:rsidR="00D522CA">
          <w:rPr>
            <w:rFonts w:ascii="Verdana" w:eastAsia="Verdana" w:hAnsi="Verdana" w:cs="Verdana"/>
            <w:color w:val="333399"/>
            <w:sz w:val="19"/>
            <w:u w:val="single" w:color="333399"/>
          </w:rPr>
          <w:t xml:space="preserve"> </w:t>
        </w:r>
      </w:hyperlink>
      <w:hyperlink r:id="rId29">
        <w:r w:rsidR="00D522CA">
          <w:rPr>
            <w:rFonts w:ascii="Verdana" w:eastAsia="Verdana" w:hAnsi="Verdana" w:cs="Verdana"/>
            <w:color w:val="333399"/>
            <w:sz w:val="19"/>
            <w:u w:val="single" w:color="333399"/>
          </w:rPr>
          <w:t>Self</w:t>
        </w:r>
      </w:hyperlink>
      <w:hyperlink r:id="rId30">
        <w:r w:rsidR="00D522CA">
          <w:rPr>
            <w:rFonts w:ascii="Verdana" w:eastAsia="Verdana" w:hAnsi="Verdana" w:cs="Verdana"/>
            <w:color w:val="333399"/>
            <w:sz w:val="19"/>
            <w:u w:val="single" w:color="333399"/>
          </w:rPr>
          <w:t>-</w:t>
        </w:r>
      </w:hyperlink>
      <w:hyperlink r:id="rId31">
        <w:r w:rsidR="00D522CA">
          <w:rPr>
            <w:rFonts w:ascii="Verdana" w:eastAsia="Verdana" w:hAnsi="Verdana" w:cs="Verdana"/>
            <w:color w:val="333399"/>
            <w:sz w:val="19"/>
            <w:u w:val="single" w:color="333399"/>
          </w:rPr>
          <w:t>Audit</w:t>
        </w:r>
      </w:hyperlink>
      <w:hyperlink r:id="rId32">
        <w:r w:rsidR="00D522CA">
          <w:rPr>
            <w:rFonts w:ascii="Verdana" w:eastAsia="Verdana" w:hAnsi="Verdana" w:cs="Verdana"/>
            <w:color w:val="333399"/>
            <w:sz w:val="19"/>
            <w:u w:val="single" w:color="333399"/>
          </w:rPr>
          <w:t xml:space="preserve"> </w:t>
        </w:r>
      </w:hyperlink>
      <w:hyperlink r:id="rId33">
        <w:r w:rsidR="00D522CA">
          <w:rPr>
            <w:rFonts w:ascii="Verdana" w:eastAsia="Verdana" w:hAnsi="Verdana" w:cs="Verdana"/>
            <w:color w:val="333399"/>
            <w:sz w:val="19"/>
            <w:u w:val="single" w:color="333399"/>
          </w:rPr>
          <w:t>Checklist</w:t>
        </w:r>
      </w:hyperlink>
      <w:hyperlink r:id="rId34">
        <w:r w:rsidR="00D522CA">
          <w:rPr>
            <w:rFonts w:ascii="Verdana" w:eastAsia="Verdana" w:hAnsi="Verdana" w:cs="Verdana"/>
            <w:color w:val="333333"/>
            <w:sz w:val="19"/>
          </w:rPr>
          <w:t xml:space="preserve"> </w:t>
        </w:r>
      </w:hyperlink>
    </w:p>
    <w:p w14:paraId="7F4BA4A8" w14:textId="77777777" w:rsidR="00D522CA" w:rsidRDefault="00EA52DD" w:rsidP="00D522CA">
      <w:pPr>
        <w:numPr>
          <w:ilvl w:val="0"/>
          <w:numId w:val="27"/>
        </w:numPr>
        <w:spacing w:line="259" w:lineRule="auto"/>
        <w:ind w:hanging="360"/>
      </w:pPr>
      <w:hyperlink r:id="rId35">
        <w:r w:rsidR="00D522CA">
          <w:rPr>
            <w:rFonts w:ascii="Verdana" w:eastAsia="Verdana" w:hAnsi="Verdana" w:cs="Verdana"/>
            <w:color w:val="333399"/>
            <w:sz w:val="19"/>
            <w:u w:val="single" w:color="333399"/>
          </w:rPr>
          <w:t>Suggested</w:t>
        </w:r>
      </w:hyperlink>
      <w:hyperlink r:id="rId36">
        <w:r w:rsidR="00D522CA">
          <w:rPr>
            <w:rFonts w:ascii="Verdana" w:eastAsia="Verdana" w:hAnsi="Verdana" w:cs="Verdana"/>
            <w:color w:val="333399"/>
            <w:sz w:val="19"/>
            <w:u w:val="single" w:color="333399"/>
          </w:rPr>
          <w:t xml:space="preserve"> </w:t>
        </w:r>
      </w:hyperlink>
      <w:hyperlink r:id="rId37">
        <w:r w:rsidR="00D522CA">
          <w:rPr>
            <w:rFonts w:ascii="Verdana" w:eastAsia="Verdana" w:hAnsi="Verdana" w:cs="Verdana"/>
            <w:color w:val="333399"/>
            <w:sz w:val="19"/>
            <w:u w:val="single" w:color="333399"/>
          </w:rPr>
          <w:t>Provider</w:t>
        </w:r>
      </w:hyperlink>
      <w:hyperlink r:id="rId38">
        <w:r w:rsidR="00D522CA">
          <w:rPr>
            <w:rFonts w:ascii="Verdana" w:eastAsia="Verdana" w:hAnsi="Verdana" w:cs="Verdana"/>
            <w:color w:val="333399"/>
            <w:sz w:val="19"/>
            <w:u w:val="single" w:color="333399"/>
          </w:rPr>
          <w:t xml:space="preserve"> </w:t>
        </w:r>
      </w:hyperlink>
      <w:hyperlink r:id="rId39">
        <w:r w:rsidR="00D522CA">
          <w:rPr>
            <w:rFonts w:ascii="Verdana" w:eastAsia="Verdana" w:hAnsi="Verdana" w:cs="Verdana"/>
            <w:color w:val="333399"/>
            <w:sz w:val="19"/>
            <w:u w:val="single" w:color="333399"/>
          </w:rPr>
          <w:t>Self</w:t>
        </w:r>
      </w:hyperlink>
      <w:hyperlink r:id="rId40">
        <w:r w:rsidR="00D522CA">
          <w:rPr>
            <w:rFonts w:ascii="Verdana" w:eastAsia="Verdana" w:hAnsi="Verdana" w:cs="Verdana"/>
            <w:color w:val="333399"/>
            <w:sz w:val="19"/>
            <w:u w:val="single" w:color="333399"/>
          </w:rPr>
          <w:t>-</w:t>
        </w:r>
      </w:hyperlink>
      <w:hyperlink r:id="rId41">
        <w:r w:rsidR="00D522CA">
          <w:rPr>
            <w:rFonts w:ascii="Verdana" w:eastAsia="Verdana" w:hAnsi="Verdana" w:cs="Verdana"/>
            <w:color w:val="333399"/>
            <w:sz w:val="19"/>
            <w:u w:val="single" w:color="333399"/>
          </w:rPr>
          <w:t>Audit</w:t>
        </w:r>
      </w:hyperlink>
      <w:hyperlink r:id="rId42">
        <w:r w:rsidR="00D522CA">
          <w:rPr>
            <w:rFonts w:ascii="Verdana" w:eastAsia="Verdana" w:hAnsi="Verdana" w:cs="Verdana"/>
            <w:color w:val="333399"/>
            <w:sz w:val="19"/>
            <w:u w:val="single" w:color="333399"/>
          </w:rPr>
          <w:t xml:space="preserve"> </w:t>
        </w:r>
      </w:hyperlink>
      <w:hyperlink r:id="rId43">
        <w:r w:rsidR="00D522CA">
          <w:rPr>
            <w:rFonts w:ascii="Verdana" w:eastAsia="Verdana" w:hAnsi="Verdana" w:cs="Verdana"/>
            <w:color w:val="333399"/>
            <w:sz w:val="19"/>
            <w:u w:val="single" w:color="333399"/>
          </w:rPr>
          <w:t>Steps</w:t>
        </w:r>
      </w:hyperlink>
      <w:hyperlink r:id="rId44">
        <w:r w:rsidR="00D522CA">
          <w:rPr>
            <w:rFonts w:ascii="Verdana" w:eastAsia="Verdana" w:hAnsi="Verdana" w:cs="Verdana"/>
            <w:color w:val="333333"/>
            <w:sz w:val="19"/>
          </w:rPr>
          <w:t xml:space="preserve"> </w:t>
        </w:r>
      </w:hyperlink>
    </w:p>
    <w:p w14:paraId="13F8C0C9" w14:textId="77777777" w:rsidR="00D522CA" w:rsidRDefault="00EA52DD" w:rsidP="00D522CA">
      <w:pPr>
        <w:numPr>
          <w:ilvl w:val="0"/>
          <w:numId w:val="27"/>
        </w:numPr>
        <w:spacing w:line="259" w:lineRule="auto"/>
        <w:ind w:hanging="360"/>
      </w:pPr>
      <w:hyperlink r:id="rId45">
        <w:r w:rsidR="00D522CA">
          <w:rPr>
            <w:rFonts w:ascii="Verdana" w:eastAsia="Verdana" w:hAnsi="Verdana" w:cs="Verdana"/>
            <w:color w:val="333399"/>
            <w:sz w:val="19"/>
            <w:u w:val="single" w:color="333399"/>
          </w:rPr>
          <w:t>How</w:t>
        </w:r>
      </w:hyperlink>
      <w:hyperlink r:id="rId46">
        <w:r w:rsidR="00D522CA">
          <w:rPr>
            <w:rFonts w:ascii="Verdana" w:eastAsia="Verdana" w:hAnsi="Verdana" w:cs="Verdana"/>
            <w:color w:val="333399"/>
            <w:sz w:val="19"/>
            <w:u w:val="single" w:color="333399"/>
          </w:rPr>
          <w:t xml:space="preserve"> </w:t>
        </w:r>
      </w:hyperlink>
      <w:hyperlink r:id="rId47">
        <w:r w:rsidR="00D522CA">
          <w:rPr>
            <w:rFonts w:ascii="Verdana" w:eastAsia="Verdana" w:hAnsi="Verdana" w:cs="Verdana"/>
            <w:color w:val="333399"/>
            <w:sz w:val="19"/>
            <w:u w:val="single" w:color="333399"/>
          </w:rPr>
          <w:t>to</w:t>
        </w:r>
      </w:hyperlink>
      <w:hyperlink r:id="rId48">
        <w:r w:rsidR="00D522CA">
          <w:rPr>
            <w:rFonts w:ascii="Verdana" w:eastAsia="Verdana" w:hAnsi="Verdana" w:cs="Verdana"/>
            <w:color w:val="333399"/>
            <w:sz w:val="19"/>
            <w:u w:val="single" w:color="333399"/>
          </w:rPr>
          <w:t xml:space="preserve"> </w:t>
        </w:r>
      </w:hyperlink>
      <w:hyperlink r:id="rId49">
        <w:r w:rsidR="00D522CA">
          <w:rPr>
            <w:rFonts w:ascii="Verdana" w:eastAsia="Verdana" w:hAnsi="Verdana" w:cs="Verdana"/>
            <w:color w:val="333399"/>
            <w:sz w:val="19"/>
            <w:u w:val="single" w:color="333399"/>
          </w:rPr>
          <w:t>Determine</w:t>
        </w:r>
      </w:hyperlink>
      <w:hyperlink r:id="rId50">
        <w:r w:rsidR="00D522CA">
          <w:rPr>
            <w:rFonts w:ascii="Verdana" w:eastAsia="Verdana" w:hAnsi="Verdana" w:cs="Verdana"/>
            <w:color w:val="333399"/>
            <w:sz w:val="19"/>
            <w:u w:val="single" w:color="333399"/>
          </w:rPr>
          <w:t xml:space="preserve"> </w:t>
        </w:r>
      </w:hyperlink>
      <w:hyperlink r:id="rId51">
        <w:r w:rsidR="00D522CA">
          <w:rPr>
            <w:rFonts w:ascii="Verdana" w:eastAsia="Verdana" w:hAnsi="Verdana" w:cs="Verdana"/>
            <w:color w:val="333399"/>
            <w:sz w:val="19"/>
            <w:u w:val="single" w:color="333399"/>
          </w:rPr>
          <w:t>sample</w:t>
        </w:r>
      </w:hyperlink>
      <w:hyperlink r:id="rId52">
        <w:r w:rsidR="00D522CA">
          <w:rPr>
            <w:rFonts w:ascii="Verdana" w:eastAsia="Verdana" w:hAnsi="Verdana" w:cs="Verdana"/>
            <w:color w:val="333399"/>
            <w:sz w:val="19"/>
            <w:u w:val="single" w:color="333399"/>
          </w:rPr>
          <w:t xml:space="preserve"> </w:t>
        </w:r>
      </w:hyperlink>
      <w:hyperlink r:id="rId53">
        <w:r w:rsidR="00D522CA">
          <w:rPr>
            <w:rFonts w:ascii="Verdana" w:eastAsia="Verdana" w:hAnsi="Verdana" w:cs="Verdana"/>
            <w:color w:val="333399"/>
            <w:sz w:val="19"/>
            <w:u w:val="single" w:color="333399"/>
          </w:rPr>
          <w:t>size</w:t>
        </w:r>
      </w:hyperlink>
      <w:hyperlink r:id="rId54">
        <w:r w:rsidR="00D522CA">
          <w:rPr>
            <w:rFonts w:ascii="Verdana" w:eastAsia="Verdana" w:hAnsi="Verdana" w:cs="Verdana"/>
            <w:color w:val="333399"/>
            <w:sz w:val="19"/>
            <w:u w:val="single" w:color="333399"/>
          </w:rPr>
          <w:t xml:space="preserve"> </w:t>
        </w:r>
      </w:hyperlink>
      <w:hyperlink r:id="rId55">
        <w:r w:rsidR="00D522CA">
          <w:rPr>
            <w:rFonts w:ascii="Verdana" w:eastAsia="Verdana" w:hAnsi="Verdana" w:cs="Verdana"/>
            <w:color w:val="333399"/>
            <w:sz w:val="19"/>
            <w:u w:val="single" w:color="333399"/>
          </w:rPr>
          <w:t>RAT</w:t>
        </w:r>
      </w:hyperlink>
      <w:hyperlink r:id="rId56">
        <w:r w:rsidR="00D522CA">
          <w:rPr>
            <w:rFonts w:ascii="Verdana" w:eastAsia="Verdana" w:hAnsi="Verdana" w:cs="Verdana"/>
            <w:color w:val="333399"/>
            <w:sz w:val="19"/>
            <w:u w:val="single" w:color="333399"/>
          </w:rPr>
          <w:t>-</w:t>
        </w:r>
      </w:hyperlink>
      <w:hyperlink r:id="rId57">
        <w:r w:rsidR="00D522CA">
          <w:rPr>
            <w:rFonts w:ascii="Verdana" w:eastAsia="Verdana" w:hAnsi="Verdana" w:cs="Verdana"/>
            <w:color w:val="333399"/>
            <w:sz w:val="19"/>
            <w:u w:val="single" w:color="333399"/>
          </w:rPr>
          <w:t>STATS</w:t>
        </w:r>
      </w:hyperlink>
      <w:hyperlink r:id="rId58">
        <w:r w:rsidR="00D522CA">
          <w:rPr>
            <w:rFonts w:ascii="Verdana" w:eastAsia="Verdana" w:hAnsi="Verdana" w:cs="Verdana"/>
            <w:color w:val="333333"/>
            <w:sz w:val="19"/>
          </w:rPr>
          <w:t xml:space="preserve"> </w:t>
        </w:r>
      </w:hyperlink>
    </w:p>
    <w:p w14:paraId="4908AD52" w14:textId="77777777" w:rsidR="00D522CA" w:rsidRDefault="00EA52DD" w:rsidP="00D522CA">
      <w:pPr>
        <w:numPr>
          <w:ilvl w:val="0"/>
          <w:numId w:val="27"/>
        </w:numPr>
        <w:spacing w:after="194" w:line="259" w:lineRule="auto"/>
        <w:ind w:hanging="360"/>
      </w:pPr>
      <w:hyperlink r:id="rId59">
        <w:r w:rsidR="00D522CA">
          <w:rPr>
            <w:rFonts w:ascii="Verdana" w:eastAsia="Verdana" w:hAnsi="Verdana" w:cs="Verdana"/>
            <w:color w:val="333399"/>
            <w:sz w:val="19"/>
            <w:u w:val="single" w:color="333399"/>
          </w:rPr>
          <w:t>How</w:t>
        </w:r>
      </w:hyperlink>
      <w:hyperlink r:id="rId60">
        <w:r w:rsidR="00D522CA">
          <w:rPr>
            <w:rFonts w:ascii="Verdana" w:eastAsia="Verdana" w:hAnsi="Verdana" w:cs="Verdana"/>
            <w:color w:val="333399"/>
            <w:sz w:val="19"/>
            <w:u w:val="single" w:color="333399"/>
          </w:rPr>
          <w:t xml:space="preserve"> </w:t>
        </w:r>
      </w:hyperlink>
      <w:hyperlink r:id="rId61">
        <w:r w:rsidR="00D522CA">
          <w:rPr>
            <w:rFonts w:ascii="Verdana" w:eastAsia="Verdana" w:hAnsi="Verdana" w:cs="Verdana"/>
            <w:color w:val="333399"/>
            <w:sz w:val="19"/>
            <w:u w:val="single" w:color="333399"/>
          </w:rPr>
          <w:t>to</w:t>
        </w:r>
      </w:hyperlink>
      <w:hyperlink r:id="rId62">
        <w:r w:rsidR="00D522CA">
          <w:rPr>
            <w:rFonts w:ascii="Verdana" w:eastAsia="Verdana" w:hAnsi="Verdana" w:cs="Verdana"/>
            <w:color w:val="333399"/>
            <w:sz w:val="19"/>
            <w:u w:val="single" w:color="333399"/>
          </w:rPr>
          <w:t xml:space="preserve"> </w:t>
        </w:r>
      </w:hyperlink>
      <w:hyperlink r:id="rId63">
        <w:r w:rsidR="00D522CA">
          <w:rPr>
            <w:rFonts w:ascii="Verdana" w:eastAsia="Verdana" w:hAnsi="Verdana" w:cs="Verdana"/>
            <w:color w:val="333399"/>
            <w:sz w:val="19"/>
            <w:u w:val="single" w:color="333399"/>
          </w:rPr>
          <w:t>Obtain</w:t>
        </w:r>
      </w:hyperlink>
      <w:hyperlink r:id="rId64">
        <w:r w:rsidR="00D522CA">
          <w:rPr>
            <w:rFonts w:ascii="Verdana" w:eastAsia="Verdana" w:hAnsi="Verdana" w:cs="Verdana"/>
            <w:color w:val="333399"/>
            <w:sz w:val="19"/>
            <w:u w:val="single" w:color="333399"/>
          </w:rPr>
          <w:t xml:space="preserve"> </w:t>
        </w:r>
      </w:hyperlink>
      <w:hyperlink r:id="rId65">
        <w:r w:rsidR="00D522CA">
          <w:rPr>
            <w:rFonts w:ascii="Verdana" w:eastAsia="Verdana" w:hAnsi="Verdana" w:cs="Verdana"/>
            <w:color w:val="333399"/>
            <w:sz w:val="19"/>
            <w:u w:val="single" w:color="333399"/>
          </w:rPr>
          <w:t>a</w:t>
        </w:r>
      </w:hyperlink>
      <w:hyperlink r:id="rId66">
        <w:r w:rsidR="00D522CA">
          <w:rPr>
            <w:rFonts w:ascii="Verdana" w:eastAsia="Verdana" w:hAnsi="Verdana" w:cs="Verdana"/>
            <w:color w:val="333399"/>
            <w:sz w:val="19"/>
            <w:u w:val="single" w:color="333399"/>
          </w:rPr>
          <w:t xml:space="preserve"> </w:t>
        </w:r>
      </w:hyperlink>
      <w:hyperlink r:id="rId67">
        <w:r w:rsidR="00D522CA">
          <w:rPr>
            <w:rFonts w:ascii="Verdana" w:eastAsia="Verdana" w:hAnsi="Verdana" w:cs="Verdana"/>
            <w:color w:val="333399"/>
            <w:sz w:val="19"/>
            <w:u w:val="single" w:color="333399"/>
          </w:rPr>
          <w:t>Valid</w:t>
        </w:r>
      </w:hyperlink>
      <w:hyperlink r:id="rId68">
        <w:r w:rsidR="00D522CA">
          <w:rPr>
            <w:rFonts w:ascii="Verdana" w:eastAsia="Verdana" w:hAnsi="Verdana" w:cs="Verdana"/>
            <w:color w:val="333399"/>
            <w:sz w:val="19"/>
            <w:u w:val="single" w:color="333399"/>
          </w:rPr>
          <w:t xml:space="preserve"> </w:t>
        </w:r>
      </w:hyperlink>
      <w:hyperlink r:id="rId69">
        <w:r w:rsidR="00D522CA">
          <w:rPr>
            <w:rFonts w:ascii="Verdana" w:eastAsia="Verdana" w:hAnsi="Verdana" w:cs="Verdana"/>
            <w:color w:val="333399"/>
            <w:sz w:val="19"/>
            <w:u w:val="single" w:color="333399"/>
          </w:rPr>
          <w:t>Random</w:t>
        </w:r>
      </w:hyperlink>
      <w:hyperlink r:id="rId70">
        <w:r w:rsidR="00D522CA">
          <w:rPr>
            <w:rFonts w:ascii="Verdana" w:eastAsia="Verdana" w:hAnsi="Verdana" w:cs="Verdana"/>
            <w:color w:val="333399"/>
            <w:sz w:val="19"/>
            <w:u w:val="single" w:color="333399"/>
          </w:rPr>
          <w:t xml:space="preserve"> </w:t>
        </w:r>
      </w:hyperlink>
      <w:hyperlink r:id="rId71">
        <w:r w:rsidR="00D522CA">
          <w:rPr>
            <w:rFonts w:ascii="Verdana" w:eastAsia="Verdana" w:hAnsi="Verdana" w:cs="Verdana"/>
            <w:color w:val="333399"/>
            <w:sz w:val="19"/>
            <w:u w:val="single" w:color="333399"/>
          </w:rPr>
          <w:t>sample</w:t>
        </w:r>
      </w:hyperlink>
      <w:hyperlink r:id="rId72">
        <w:r w:rsidR="00D522CA">
          <w:rPr>
            <w:rFonts w:ascii="Verdana" w:eastAsia="Verdana" w:hAnsi="Verdana" w:cs="Verdana"/>
            <w:color w:val="333399"/>
            <w:sz w:val="19"/>
            <w:u w:val="single" w:color="333399"/>
          </w:rPr>
          <w:t xml:space="preserve"> </w:t>
        </w:r>
      </w:hyperlink>
      <w:hyperlink r:id="rId73">
        <w:r w:rsidR="00D522CA">
          <w:rPr>
            <w:rFonts w:ascii="Verdana" w:eastAsia="Verdana" w:hAnsi="Verdana" w:cs="Verdana"/>
            <w:color w:val="333399"/>
            <w:sz w:val="19"/>
            <w:u w:val="single" w:color="333399"/>
          </w:rPr>
          <w:t>RAT</w:t>
        </w:r>
      </w:hyperlink>
      <w:hyperlink r:id="rId74">
        <w:r w:rsidR="00D522CA">
          <w:rPr>
            <w:rFonts w:ascii="Verdana" w:eastAsia="Verdana" w:hAnsi="Verdana" w:cs="Verdana"/>
            <w:color w:val="333399"/>
            <w:sz w:val="19"/>
            <w:u w:val="single" w:color="333399"/>
          </w:rPr>
          <w:t>-</w:t>
        </w:r>
      </w:hyperlink>
      <w:hyperlink r:id="rId75">
        <w:r w:rsidR="00D522CA">
          <w:rPr>
            <w:rFonts w:ascii="Verdana" w:eastAsia="Verdana" w:hAnsi="Verdana" w:cs="Verdana"/>
            <w:color w:val="333399"/>
            <w:sz w:val="19"/>
            <w:u w:val="single" w:color="333399"/>
          </w:rPr>
          <w:t>STATS</w:t>
        </w:r>
      </w:hyperlink>
      <w:hyperlink r:id="rId76">
        <w:r w:rsidR="00D522CA">
          <w:rPr>
            <w:rFonts w:ascii="Verdana" w:eastAsia="Verdana" w:hAnsi="Verdana" w:cs="Verdana"/>
            <w:color w:val="333333"/>
            <w:sz w:val="19"/>
          </w:rPr>
          <w:t xml:space="preserve"> </w:t>
        </w:r>
      </w:hyperlink>
    </w:p>
    <w:p w14:paraId="6CEDF582" w14:textId="77777777" w:rsidR="00D522CA" w:rsidRDefault="00D522CA" w:rsidP="00D522CA">
      <w:pPr>
        <w:spacing w:after="227" w:line="248" w:lineRule="auto"/>
        <w:ind w:left="355"/>
      </w:pPr>
      <w:r>
        <w:rPr>
          <w:rFonts w:ascii="Verdana" w:eastAsia="Verdana" w:hAnsi="Verdana" w:cs="Verdana"/>
          <w:color w:val="333333"/>
          <w:sz w:val="19"/>
        </w:rPr>
        <w:t xml:space="preserve">Please submit provider self-audit reports and attestation to Medicaid Program Integrity at: </w:t>
      </w:r>
    </w:p>
    <w:p w14:paraId="7FF06A71" w14:textId="77777777" w:rsidR="00D522CA" w:rsidRDefault="00D522CA" w:rsidP="00D522CA">
      <w:pPr>
        <w:spacing w:after="9" w:line="248" w:lineRule="auto"/>
        <w:ind w:left="3315" w:right="3008"/>
        <w:jc w:val="center"/>
      </w:pPr>
      <w:r>
        <w:rPr>
          <w:rFonts w:ascii="Verdana" w:eastAsia="Verdana" w:hAnsi="Verdana" w:cs="Verdana"/>
          <w:color w:val="333333"/>
          <w:sz w:val="19"/>
        </w:rPr>
        <w:t xml:space="preserve">Mail:  </w:t>
      </w:r>
    </w:p>
    <w:p w14:paraId="453078BF" w14:textId="77777777" w:rsidR="00D522CA" w:rsidRDefault="00D522CA" w:rsidP="00D522CA">
      <w:pPr>
        <w:spacing w:after="9" w:line="248" w:lineRule="auto"/>
        <w:ind w:left="3315" w:right="2940"/>
        <w:jc w:val="center"/>
      </w:pPr>
      <w:r>
        <w:rPr>
          <w:rFonts w:ascii="Verdana" w:eastAsia="Verdana" w:hAnsi="Verdana" w:cs="Verdana"/>
          <w:color w:val="333333"/>
          <w:sz w:val="19"/>
        </w:rPr>
        <w:t xml:space="preserve">DHSS, Medicaid Program Integrity </w:t>
      </w:r>
    </w:p>
    <w:p w14:paraId="6F950F6D" w14:textId="77777777" w:rsidR="00D522CA" w:rsidRDefault="00D522CA" w:rsidP="00D522CA">
      <w:pPr>
        <w:spacing w:after="231" w:line="248" w:lineRule="auto"/>
        <w:ind w:left="3315" w:right="2874"/>
        <w:jc w:val="center"/>
      </w:pPr>
      <w:r>
        <w:rPr>
          <w:rFonts w:ascii="Verdana" w:eastAsia="Verdana" w:hAnsi="Verdana" w:cs="Verdana"/>
          <w:color w:val="333333"/>
          <w:sz w:val="19"/>
        </w:rPr>
        <w:t xml:space="preserve">3601 C Street, Suite 902 Anchorage, AK 99503 </w:t>
      </w:r>
    </w:p>
    <w:p w14:paraId="447DB2D9" w14:textId="77777777" w:rsidR="00D522CA" w:rsidRDefault="00D522CA" w:rsidP="00D522CA">
      <w:pPr>
        <w:spacing w:after="46" w:line="237" w:lineRule="auto"/>
        <w:ind w:left="360" w:right="1790" w:firstLine="2535"/>
      </w:pPr>
      <w:r>
        <w:rPr>
          <w:rFonts w:ascii="Verdana" w:eastAsia="Verdana" w:hAnsi="Verdana" w:cs="Verdana"/>
          <w:color w:val="333333"/>
          <w:sz w:val="19"/>
        </w:rPr>
        <w:t>Or email:</w:t>
      </w:r>
      <w:r>
        <w:rPr>
          <w:rFonts w:ascii="Verdana" w:eastAsia="Verdana" w:hAnsi="Verdana" w:cs="Verdana"/>
          <w:color w:val="333399"/>
          <w:sz w:val="19"/>
          <w:u w:val="single" w:color="333399"/>
        </w:rPr>
        <w:t xml:space="preserve"> QAPIProgramIntegrity@alaska.gov</w:t>
      </w:r>
      <w:r>
        <w:rPr>
          <w:rFonts w:ascii="Verdana" w:eastAsia="Verdana" w:hAnsi="Verdana" w:cs="Verdana"/>
          <w:color w:val="333333"/>
          <w:sz w:val="19"/>
        </w:rPr>
        <w:t xml:space="preserve"> </w:t>
      </w:r>
      <w:r>
        <w:rPr>
          <w:rFonts w:ascii="Verdana" w:eastAsia="Verdana" w:hAnsi="Verdana" w:cs="Verdana"/>
          <w:b/>
          <w:color w:val="333333"/>
          <w:sz w:val="19"/>
        </w:rPr>
        <w:t>Utilize these resources for these self-audits:</w:t>
      </w:r>
      <w:r>
        <w:rPr>
          <w:rFonts w:ascii="Verdana" w:eastAsia="Verdana" w:hAnsi="Verdana" w:cs="Verdana"/>
          <w:color w:val="333333"/>
          <w:sz w:val="19"/>
        </w:rPr>
        <w:t xml:space="preserve"> </w:t>
      </w:r>
    </w:p>
    <w:p w14:paraId="2542F830" w14:textId="77777777" w:rsidR="00D522CA" w:rsidRDefault="00D522CA" w:rsidP="00D522CA">
      <w:pPr>
        <w:numPr>
          <w:ilvl w:val="0"/>
          <w:numId w:val="27"/>
        </w:numPr>
        <w:spacing w:line="248" w:lineRule="auto"/>
        <w:ind w:hanging="360"/>
      </w:pPr>
      <w:r>
        <w:rPr>
          <w:rFonts w:ascii="Verdana" w:eastAsia="Verdana" w:hAnsi="Verdana" w:cs="Verdana"/>
          <w:color w:val="333333"/>
          <w:sz w:val="19"/>
        </w:rPr>
        <w:t>The U.S. Department of Health &amp; Human Services Office of Inspector General (HSS OIG) has provided resources for provider compliance including access to RAT-STATS a free statistical software package to assist with provider self reviews; access this website here:</w:t>
      </w:r>
      <w:hyperlink r:id="rId77">
        <w:r>
          <w:rPr>
            <w:rFonts w:ascii="Verdana" w:eastAsia="Verdana" w:hAnsi="Verdana" w:cs="Verdana"/>
            <w:color w:val="333333"/>
            <w:sz w:val="19"/>
          </w:rPr>
          <w:t xml:space="preserve"> </w:t>
        </w:r>
      </w:hyperlink>
      <w:hyperlink r:id="rId78">
        <w:r>
          <w:rPr>
            <w:rFonts w:ascii="Verdana" w:eastAsia="Verdana" w:hAnsi="Verdana" w:cs="Verdana"/>
            <w:color w:val="333399"/>
            <w:sz w:val="19"/>
            <w:u w:val="single" w:color="333399"/>
          </w:rPr>
          <w:t>https://oig.hhs.gov/compliance/</w:t>
        </w:r>
      </w:hyperlink>
      <w:hyperlink r:id="rId79">
        <w:r>
          <w:rPr>
            <w:rFonts w:ascii="Verdana" w:eastAsia="Verdana" w:hAnsi="Verdana" w:cs="Verdana"/>
            <w:color w:val="333333"/>
            <w:sz w:val="19"/>
          </w:rPr>
          <w:t>.</w:t>
        </w:r>
      </w:hyperlink>
      <w:r>
        <w:rPr>
          <w:rFonts w:ascii="Verdana" w:eastAsia="Verdana" w:hAnsi="Verdana" w:cs="Verdana"/>
          <w:color w:val="333333"/>
          <w:sz w:val="19"/>
        </w:rPr>
        <w:t xml:space="preserve"> </w:t>
      </w:r>
    </w:p>
    <w:p w14:paraId="15381C9C" w14:textId="77777777" w:rsidR="00D522CA" w:rsidRDefault="00D522CA" w:rsidP="00D522CA">
      <w:pPr>
        <w:spacing w:after="211" w:line="259" w:lineRule="auto"/>
        <w:ind w:left="360"/>
      </w:pPr>
      <w:r>
        <w:t xml:space="preserve"> </w:t>
      </w:r>
    </w:p>
    <w:p w14:paraId="24AE57FA" w14:textId="77777777" w:rsidR="00D522CA" w:rsidRDefault="00D522CA" w:rsidP="00D522CA">
      <w:pPr>
        <w:spacing w:after="225" w:line="259" w:lineRule="auto"/>
        <w:ind w:left="355"/>
      </w:pPr>
      <w:r>
        <w:rPr>
          <w:rFonts w:ascii="Arial" w:eastAsia="Arial" w:hAnsi="Arial" w:cs="Arial"/>
          <w:b/>
        </w:rPr>
        <w:t xml:space="preserve">THE FINAL REPORT SHOULD INCLUDE THE FOLLOWING CONTENT: </w:t>
      </w:r>
    </w:p>
    <w:p w14:paraId="4F71DA5A" w14:textId="77777777" w:rsidR="00D522CA" w:rsidRDefault="00D522CA" w:rsidP="00D522CA">
      <w:pPr>
        <w:numPr>
          <w:ilvl w:val="0"/>
          <w:numId w:val="27"/>
        </w:numPr>
        <w:spacing w:after="16" w:line="270" w:lineRule="auto"/>
        <w:ind w:hanging="360"/>
      </w:pPr>
      <w:r>
        <w:t xml:space="preserve">the method to sample claims (e.g. used Rat Stats or some other program).  A screen shot of the Rat Stats page or other program would be appropriate to include in the report.   </w:t>
      </w:r>
    </w:p>
    <w:p w14:paraId="5DD281F0" w14:textId="77777777" w:rsidR="00D522CA" w:rsidRDefault="00D522CA" w:rsidP="00D522CA">
      <w:pPr>
        <w:numPr>
          <w:ilvl w:val="0"/>
          <w:numId w:val="27"/>
        </w:numPr>
        <w:spacing w:after="20" w:line="270" w:lineRule="auto"/>
        <w:ind w:hanging="360"/>
      </w:pPr>
      <w:r>
        <w:t xml:space="preserve">The TCN for each individual claim line (can be documented on the spreadsheet of the review information. </w:t>
      </w:r>
    </w:p>
    <w:p w14:paraId="6FCFCCD2" w14:textId="77777777" w:rsidR="00D522CA" w:rsidRDefault="00D522CA" w:rsidP="00D522CA">
      <w:pPr>
        <w:numPr>
          <w:ilvl w:val="0"/>
          <w:numId w:val="27"/>
        </w:numPr>
        <w:spacing w:line="270" w:lineRule="auto"/>
        <w:ind w:hanging="360"/>
      </w:pPr>
      <w:r>
        <w:t xml:space="preserve">Send in the spreadsheet used to document the review and final resolution of the claim. </w:t>
      </w:r>
    </w:p>
    <w:p w14:paraId="11F17F11" w14:textId="77777777" w:rsidR="00D522CA" w:rsidRDefault="00D522CA" w:rsidP="00D522CA">
      <w:pPr>
        <w:numPr>
          <w:ilvl w:val="0"/>
          <w:numId w:val="27"/>
        </w:numPr>
        <w:spacing w:after="21" w:line="270" w:lineRule="auto"/>
        <w:ind w:hanging="360"/>
      </w:pPr>
      <w:r>
        <w:t xml:space="preserve">Program Integrity does not require proof of the supported documentation be sent in with the final report or the review spreadsheet.  A yes/no spreadsheet is acceptable. </w:t>
      </w:r>
    </w:p>
    <w:p w14:paraId="78A45C81" w14:textId="77777777" w:rsidR="00D522CA" w:rsidRDefault="00D522CA" w:rsidP="00D522CA">
      <w:pPr>
        <w:numPr>
          <w:ilvl w:val="0"/>
          <w:numId w:val="27"/>
        </w:numPr>
        <w:spacing w:after="208" w:line="270" w:lineRule="auto"/>
        <w:ind w:hanging="360"/>
      </w:pPr>
      <w:r>
        <w:t xml:space="preserve">If two universe of claims (two Medicaid Billing IDs) are being audited the provider can report separately or together as long as the Medicaid Billing ID is documented for each  </w:t>
      </w:r>
    </w:p>
    <w:p w14:paraId="547DBCF2" w14:textId="77777777" w:rsidR="00D522CA" w:rsidRDefault="00D522CA" w:rsidP="00D522CA">
      <w:pPr>
        <w:spacing w:after="29" w:line="259" w:lineRule="auto"/>
        <w:ind w:left="1081"/>
      </w:pPr>
      <w:r>
        <w:t xml:space="preserve"> </w:t>
      </w:r>
    </w:p>
    <w:p w14:paraId="76C661F5" w14:textId="77777777" w:rsidR="00D522CA" w:rsidRDefault="00D522CA" w:rsidP="00D522CA">
      <w:pPr>
        <w:numPr>
          <w:ilvl w:val="0"/>
          <w:numId w:val="27"/>
        </w:numPr>
        <w:spacing w:after="13" w:line="270" w:lineRule="auto"/>
        <w:ind w:hanging="360"/>
      </w:pPr>
      <w:r>
        <w:t xml:space="preserve">claim or each page (however the Medicaid Billing IDs are divided up on the review document). </w:t>
      </w:r>
    </w:p>
    <w:p w14:paraId="33A8F03C" w14:textId="77777777" w:rsidR="00D522CA" w:rsidRDefault="00D522CA" w:rsidP="00D522CA">
      <w:pPr>
        <w:spacing w:after="211" w:line="259" w:lineRule="auto"/>
        <w:ind w:left="1081"/>
      </w:pPr>
      <w:r>
        <w:t xml:space="preserve"> </w:t>
      </w:r>
    </w:p>
    <w:p w14:paraId="73150DED" w14:textId="77777777" w:rsidR="00D522CA" w:rsidRDefault="00D522CA" w:rsidP="00D522CA">
      <w:pPr>
        <w:pStyle w:val="Heading2"/>
        <w:ind w:left="355"/>
      </w:pPr>
      <w:r>
        <w:t>PERM AUDIT INFORMATION</w:t>
      </w:r>
      <w:r>
        <w:rPr>
          <w:rFonts w:ascii="Arial" w:eastAsia="Arial" w:hAnsi="Arial" w:cs="Arial"/>
        </w:rPr>
        <w:t xml:space="preserve"> </w:t>
      </w:r>
    </w:p>
    <w:p w14:paraId="09C43F07" w14:textId="77777777" w:rsidR="00D522CA" w:rsidRDefault="00D522CA" w:rsidP="00D522CA">
      <w:pPr>
        <w:ind w:left="355"/>
      </w:pPr>
      <w:r>
        <w:t xml:space="preserve">The Payment Error Rate Measurement audits have begun again for the State of Alaska.  If you receive a call from NCI, please answer it and comply with the request for information.  It is very important. </w:t>
      </w:r>
    </w:p>
    <w:p w14:paraId="48B2A1D2" w14:textId="77777777" w:rsidR="00D522CA" w:rsidRDefault="00D522CA" w:rsidP="00D522CA">
      <w:pPr>
        <w:ind w:left="355"/>
      </w:pPr>
      <w:r>
        <w:t xml:space="preserve">Claims for FY2017 for SOA are being audited.  There are three types of reviews: </w:t>
      </w:r>
    </w:p>
    <w:p w14:paraId="07F6CA90" w14:textId="77777777" w:rsidR="00D522CA" w:rsidRDefault="00D522CA" w:rsidP="00D522CA">
      <w:pPr>
        <w:numPr>
          <w:ilvl w:val="0"/>
          <w:numId w:val="28"/>
        </w:numPr>
        <w:spacing w:after="5" w:line="270" w:lineRule="auto"/>
        <w:ind w:left="1080" w:hanging="360"/>
      </w:pPr>
      <w:r>
        <w:t xml:space="preserve">Medical Records – requested from providers </w:t>
      </w:r>
    </w:p>
    <w:p w14:paraId="21C59E8D" w14:textId="77777777" w:rsidR="00D522CA" w:rsidRDefault="00D522CA" w:rsidP="00D522CA">
      <w:pPr>
        <w:numPr>
          <w:ilvl w:val="0"/>
          <w:numId w:val="28"/>
        </w:numPr>
        <w:spacing w:after="4" w:line="270" w:lineRule="auto"/>
        <w:ind w:left="1080" w:hanging="360"/>
      </w:pPr>
      <w:r>
        <w:t xml:space="preserve">Eligibility </w:t>
      </w:r>
    </w:p>
    <w:p w14:paraId="35604F74" w14:textId="77777777" w:rsidR="00D522CA" w:rsidRDefault="00D522CA" w:rsidP="00D522CA">
      <w:pPr>
        <w:numPr>
          <w:ilvl w:val="0"/>
          <w:numId w:val="28"/>
        </w:numPr>
        <w:spacing w:after="208" w:line="270" w:lineRule="auto"/>
        <w:ind w:left="1080" w:hanging="360"/>
      </w:pPr>
      <w:r>
        <w:t xml:space="preserve">Claims Processing </w:t>
      </w:r>
    </w:p>
    <w:p w14:paraId="66765E21" w14:textId="77777777" w:rsidR="00D522CA" w:rsidRDefault="00D522CA" w:rsidP="00D522CA">
      <w:pPr>
        <w:ind w:left="355"/>
      </w:pPr>
      <w:r>
        <w:t xml:space="preserve">Thanks go to Doug Jones for being on-line and answering our questions. </w:t>
      </w:r>
    </w:p>
    <w:p w14:paraId="66060143" w14:textId="77777777" w:rsidR="00D522CA" w:rsidRDefault="00D522CA" w:rsidP="00D522CA">
      <w:pPr>
        <w:spacing w:after="221" w:line="259" w:lineRule="auto"/>
        <w:ind w:left="360"/>
      </w:pPr>
      <w:r>
        <w:t xml:space="preserve"> </w:t>
      </w:r>
    </w:p>
    <w:p w14:paraId="0F6B490D" w14:textId="77777777" w:rsidR="00D522CA" w:rsidRDefault="00D522CA" w:rsidP="00D522CA">
      <w:pPr>
        <w:spacing w:after="218" w:line="259" w:lineRule="auto"/>
        <w:ind w:left="355"/>
      </w:pPr>
      <w:r>
        <w:rPr>
          <w:rFonts w:ascii="Lucida Handwriting" w:eastAsia="Lucida Handwriting" w:hAnsi="Lucida Handwriting" w:cs="Lucida Handwriting"/>
          <w:i/>
          <w:sz w:val="20"/>
        </w:rPr>
        <w:t xml:space="preserve">Respectfully submitted by: </w:t>
      </w:r>
    </w:p>
    <w:p w14:paraId="21DE25CE" w14:textId="77777777" w:rsidR="00D522CA" w:rsidRDefault="00D522CA" w:rsidP="00D522CA">
      <w:pPr>
        <w:spacing w:after="218" w:line="259" w:lineRule="auto"/>
        <w:ind w:left="355"/>
      </w:pPr>
      <w:r>
        <w:rPr>
          <w:rFonts w:ascii="Lucida Handwriting" w:eastAsia="Lucida Handwriting" w:hAnsi="Lucida Handwriting" w:cs="Lucida Handwriting"/>
          <w:i/>
          <w:sz w:val="20"/>
        </w:rPr>
        <w:t>Susan Garner 11/2/2020</w:t>
      </w:r>
      <w:r>
        <w:rPr>
          <w:rFonts w:ascii="Lucida Handwriting" w:eastAsia="Lucida Handwriting" w:hAnsi="Lucida Handwriting" w:cs="Lucida Handwriting"/>
          <w:i/>
        </w:rPr>
        <w:t xml:space="preserve"> </w:t>
      </w:r>
    </w:p>
    <w:p w14:paraId="2E1C3EE2" w14:textId="77777777" w:rsidR="005A3E31" w:rsidRDefault="005A3E31" w:rsidP="00530720">
      <w:pPr>
        <w:rPr>
          <w:rFonts w:ascii="Arial" w:hAnsi="Arial" w:cs="Arial"/>
          <w:b/>
          <w:bCs/>
          <w:color w:val="0070C0"/>
          <w:sz w:val="28"/>
          <w:szCs w:val="28"/>
        </w:rPr>
      </w:pPr>
    </w:p>
    <w:p w14:paraId="0CA5303B" w14:textId="77777777" w:rsidR="005A3E31" w:rsidRDefault="005A3E31" w:rsidP="00530720">
      <w:pPr>
        <w:rPr>
          <w:rFonts w:ascii="Arial" w:hAnsi="Arial" w:cs="Arial"/>
          <w:b/>
          <w:bCs/>
          <w:color w:val="0070C0"/>
          <w:sz w:val="28"/>
          <w:szCs w:val="28"/>
        </w:rPr>
      </w:pPr>
    </w:p>
    <w:p w14:paraId="38380FE4" w14:textId="77777777" w:rsidR="005A3E31" w:rsidRDefault="005A3E31" w:rsidP="00530720">
      <w:pPr>
        <w:rPr>
          <w:rFonts w:ascii="Arial" w:hAnsi="Arial" w:cs="Arial"/>
          <w:b/>
          <w:bCs/>
          <w:color w:val="0070C0"/>
          <w:sz w:val="28"/>
          <w:szCs w:val="28"/>
        </w:rPr>
      </w:pPr>
    </w:p>
    <w:p w14:paraId="59C66A1B" w14:textId="77777777" w:rsidR="005A3E31" w:rsidRDefault="005A3E31" w:rsidP="00530720">
      <w:pPr>
        <w:rPr>
          <w:rFonts w:ascii="Arial" w:hAnsi="Arial" w:cs="Arial"/>
          <w:b/>
          <w:bCs/>
          <w:color w:val="0070C0"/>
          <w:sz w:val="28"/>
          <w:szCs w:val="28"/>
        </w:rPr>
      </w:pPr>
    </w:p>
    <w:p w14:paraId="2BE16434" w14:textId="77777777" w:rsidR="005A3E31" w:rsidRDefault="005A3E31" w:rsidP="00530720">
      <w:pPr>
        <w:rPr>
          <w:rFonts w:ascii="Arial" w:hAnsi="Arial" w:cs="Arial"/>
          <w:b/>
          <w:bCs/>
          <w:color w:val="0070C0"/>
          <w:sz w:val="28"/>
          <w:szCs w:val="28"/>
        </w:rPr>
      </w:pPr>
    </w:p>
    <w:p w14:paraId="00CDE2EE" w14:textId="77777777" w:rsidR="005A3E31" w:rsidRDefault="005A3E31" w:rsidP="00530720">
      <w:pPr>
        <w:rPr>
          <w:rFonts w:ascii="Arial" w:hAnsi="Arial" w:cs="Arial"/>
          <w:b/>
          <w:bCs/>
          <w:color w:val="0070C0"/>
          <w:sz w:val="28"/>
          <w:szCs w:val="28"/>
        </w:rPr>
      </w:pPr>
    </w:p>
    <w:p w14:paraId="7587753C" w14:textId="77777777" w:rsidR="005A3E31" w:rsidRDefault="005A3E31" w:rsidP="00530720">
      <w:pPr>
        <w:rPr>
          <w:rFonts w:ascii="Arial" w:hAnsi="Arial" w:cs="Arial"/>
          <w:b/>
          <w:bCs/>
          <w:color w:val="0070C0"/>
          <w:sz w:val="28"/>
          <w:szCs w:val="28"/>
        </w:rPr>
      </w:pPr>
    </w:p>
    <w:p w14:paraId="68A98884" w14:textId="77777777" w:rsidR="005A3E31" w:rsidRDefault="005A3E31" w:rsidP="00530720">
      <w:pPr>
        <w:rPr>
          <w:rFonts w:ascii="Arial" w:hAnsi="Arial" w:cs="Arial"/>
          <w:b/>
          <w:bCs/>
          <w:color w:val="0070C0"/>
          <w:sz w:val="28"/>
          <w:szCs w:val="28"/>
        </w:rPr>
      </w:pPr>
    </w:p>
    <w:p w14:paraId="4AE70FC9" w14:textId="77777777" w:rsidR="005A3E31" w:rsidRDefault="005A3E31" w:rsidP="00530720">
      <w:pPr>
        <w:rPr>
          <w:rFonts w:ascii="Arial" w:hAnsi="Arial" w:cs="Arial"/>
          <w:b/>
          <w:bCs/>
          <w:color w:val="0070C0"/>
          <w:sz w:val="28"/>
          <w:szCs w:val="28"/>
        </w:rPr>
      </w:pPr>
    </w:p>
    <w:p w14:paraId="1D557813" w14:textId="77777777" w:rsidR="005A3E31" w:rsidRDefault="005A3E31" w:rsidP="00530720">
      <w:pPr>
        <w:rPr>
          <w:rFonts w:ascii="Arial" w:hAnsi="Arial" w:cs="Arial"/>
          <w:b/>
          <w:bCs/>
          <w:color w:val="0070C0"/>
          <w:sz w:val="28"/>
          <w:szCs w:val="28"/>
        </w:rPr>
      </w:pPr>
    </w:p>
    <w:p w14:paraId="72EC3383" w14:textId="77777777" w:rsidR="005A3E31" w:rsidRDefault="005A3E31" w:rsidP="00530720">
      <w:pPr>
        <w:rPr>
          <w:rFonts w:ascii="Arial" w:hAnsi="Arial" w:cs="Arial"/>
          <w:b/>
          <w:bCs/>
          <w:color w:val="0070C0"/>
          <w:sz w:val="28"/>
          <w:szCs w:val="28"/>
        </w:rPr>
      </w:pPr>
    </w:p>
    <w:p w14:paraId="6A8114C9" w14:textId="77777777" w:rsidR="005A3E31" w:rsidRDefault="005A3E31" w:rsidP="00530720">
      <w:pPr>
        <w:rPr>
          <w:rFonts w:ascii="Arial" w:hAnsi="Arial" w:cs="Arial"/>
          <w:b/>
          <w:bCs/>
          <w:color w:val="0070C0"/>
          <w:sz w:val="28"/>
          <w:szCs w:val="28"/>
        </w:rPr>
      </w:pPr>
    </w:p>
    <w:p w14:paraId="750747F2" w14:textId="77777777" w:rsidR="005A3E31" w:rsidRDefault="005A3E31" w:rsidP="00530720">
      <w:pPr>
        <w:rPr>
          <w:rFonts w:ascii="Arial" w:hAnsi="Arial" w:cs="Arial"/>
          <w:b/>
          <w:bCs/>
          <w:color w:val="0070C0"/>
          <w:sz w:val="28"/>
          <w:szCs w:val="28"/>
        </w:rPr>
      </w:pPr>
    </w:p>
    <w:p w14:paraId="33600274" w14:textId="77777777" w:rsidR="005A3E31" w:rsidRDefault="005A3E31" w:rsidP="00530720">
      <w:pPr>
        <w:rPr>
          <w:rFonts w:ascii="Arial" w:hAnsi="Arial" w:cs="Arial"/>
          <w:b/>
          <w:bCs/>
          <w:color w:val="0070C0"/>
          <w:sz w:val="28"/>
          <w:szCs w:val="28"/>
        </w:rPr>
      </w:pPr>
    </w:p>
    <w:p w14:paraId="1AB773D4" w14:textId="7924A890" w:rsidR="00530720" w:rsidRDefault="00530720" w:rsidP="00530720">
      <w:pPr>
        <w:rPr>
          <w:rFonts w:ascii="Arial" w:hAnsi="Arial" w:cs="Arial"/>
          <w:b/>
          <w:bCs/>
          <w:color w:val="0070C0"/>
          <w:sz w:val="28"/>
          <w:szCs w:val="28"/>
        </w:rPr>
      </w:pPr>
      <w:r>
        <w:rPr>
          <w:rFonts w:ascii="Arial" w:hAnsi="Arial" w:cs="Arial"/>
          <w:b/>
          <w:bCs/>
          <w:color w:val="0070C0"/>
          <w:sz w:val="28"/>
          <w:szCs w:val="28"/>
        </w:rPr>
        <w:t>RACING AGAINST THE CLOCK:  Preserving Disability Supports During the COVID Pandemic –                  from ANCOR</w:t>
      </w:r>
    </w:p>
    <w:p w14:paraId="0AE358AC" w14:textId="77777777" w:rsidR="00530720" w:rsidRDefault="00530720" w:rsidP="00530720">
      <w:pPr>
        <w:rPr>
          <w:rFonts w:ascii="Arial" w:hAnsi="Arial" w:cs="Arial"/>
          <w:b/>
          <w:bCs/>
          <w:color w:val="0070C0"/>
          <w:sz w:val="28"/>
          <w:szCs w:val="28"/>
        </w:rPr>
      </w:pPr>
    </w:p>
    <w:p w14:paraId="16F5CDAE" w14:textId="77777777" w:rsidR="00530720" w:rsidRPr="008516FA" w:rsidRDefault="00530720" w:rsidP="00530720">
      <w:pPr>
        <w:rPr>
          <w:rFonts w:ascii="Arial" w:hAnsi="Arial" w:cs="Arial"/>
          <w:b/>
          <w:bCs/>
          <w:color w:val="0070C0"/>
          <w:sz w:val="28"/>
          <w:szCs w:val="28"/>
        </w:rPr>
      </w:pPr>
      <w:r w:rsidRPr="008516FA">
        <w:rPr>
          <w:rFonts w:ascii="Arial" w:hAnsi="Arial" w:cs="Arial"/>
          <w:b/>
          <w:bCs/>
          <w:color w:val="0070C0"/>
          <w:sz w:val="28"/>
          <w:szCs w:val="28"/>
        </w:rPr>
        <w:t>Executive Summary</w:t>
      </w:r>
    </w:p>
    <w:p w14:paraId="6EE0538A" w14:textId="77777777" w:rsidR="00530720" w:rsidRPr="008516FA" w:rsidRDefault="00530720" w:rsidP="00530720">
      <w:pPr>
        <w:rPr>
          <w:rFonts w:ascii="Arial" w:hAnsi="Arial" w:cs="Arial"/>
        </w:rPr>
      </w:pPr>
      <w:r>
        <w:rPr>
          <w:noProof/>
          <w:lang w:bidi="bn-BD"/>
        </w:rPr>
        <w:drawing>
          <wp:anchor distT="0" distB="0" distL="114300" distR="114300" simplePos="0" relativeHeight="251664384" behindDoc="0" locked="0" layoutInCell="1" allowOverlap="1" wp14:anchorId="6AB6F039" wp14:editId="072A9933">
            <wp:simplePos x="0" y="0"/>
            <wp:positionH relativeFrom="margin">
              <wp:posOffset>3817620</wp:posOffset>
            </wp:positionH>
            <wp:positionV relativeFrom="paragraph">
              <wp:posOffset>6350</wp:posOffset>
            </wp:positionV>
            <wp:extent cx="2743200" cy="2214245"/>
            <wp:effectExtent l="171450" t="171450" r="361950" b="3575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857" t="5237" r="9702"/>
                    <a:stretch/>
                  </pic:blipFill>
                  <pic:spPr bwMode="auto">
                    <a:xfrm>
                      <a:off x="0" y="0"/>
                      <a:ext cx="2743200" cy="22142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6FA">
        <w:rPr>
          <w:rFonts w:ascii="Arial" w:hAnsi="Arial" w:cs="Arial"/>
          <w:b/>
          <w:bCs/>
        </w:rPr>
        <w:t xml:space="preserve">Efforts to maintain </w:t>
      </w:r>
      <w:r>
        <w:rPr>
          <w:rFonts w:ascii="Arial" w:hAnsi="Arial" w:cs="Arial"/>
          <w:b/>
          <w:bCs/>
        </w:rPr>
        <w:t xml:space="preserve">the </w:t>
      </w:r>
      <w:r w:rsidRPr="008516FA">
        <w:rPr>
          <w:rFonts w:ascii="Arial" w:hAnsi="Arial" w:cs="Arial"/>
          <w:b/>
          <w:bCs/>
        </w:rPr>
        <w:t xml:space="preserve">safety and survival of people with disabilities and frontline staff during the COVID-19 pandemic must be prioritized given the </w:t>
      </w:r>
      <w:r>
        <w:rPr>
          <w:rFonts w:ascii="Arial" w:hAnsi="Arial" w:cs="Arial"/>
          <w:b/>
          <w:bCs/>
        </w:rPr>
        <w:t>heightened</w:t>
      </w:r>
      <w:r w:rsidRPr="008516FA">
        <w:rPr>
          <w:rFonts w:ascii="Arial" w:hAnsi="Arial" w:cs="Arial"/>
          <w:b/>
          <w:bCs/>
        </w:rPr>
        <w:t xml:space="preserve"> risk these </w:t>
      </w:r>
      <w:r>
        <w:rPr>
          <w:rFonts w:ascii="Arial" w:hAnsi="Arial" w:cs="Arial"/>
          <w:b/>
          <w:bCs/>
        </w:rPr>
        <w:t>people</w:t>
      </w:r>
      <w:r w:rsidRPr="008516FA">
        <w:rPr>
          <w:rFonts w:ascii="Arial" w:hAnsi="Arial" w:cs="Arial"/>
          <w:b/>
          <w:bCs/>
        </w:rPr>
        <w:t xml:space="preserve"> face.</w:t>
      </w:r>
      <w:r w:rsidRPr="008516FA">
        <w:rPr>
          <w:rFonts w:ascii="Arial" w:hAnsi="Arial" w:cs="Arial"/>
        </w:rPr>
        <w:t xml:space="preserve"> People with intellectual/developmental disabilities (I/DD) are more likely to die if they contract the coronavirus and rely heavily on Medicaid-funded supports to stay safe and healthy in the community.</w:t>
      </w:r>
    </w:p>
    <w:p w14:paraId="2EF1D257" w14:textId="77777777" w:rsidR="00530720" w:rsidRPr="008516FA" w:rsidRDefault="00530720" w:rsidP="00530720">
      <w:pPr>
        <w:rPr>
          <w:rFonts w:ascii="Arial" w:hAnsi="Arial" w:cs="Arial"/>
        </w:rPr>
      </w:pPr>
    </w:p>
    <w:p w14:paraId="0E1F1B2A" w14:textId="77777777" w:rsidR="00530720" w:rsidRDefault="00530720" w:rsidP="00530720">
      <w:pPr>
        <w:rPr>
          <w:rFonts w:ascii="Arial" w:hAnsi="Arial" w:cs="Arial"/>
        </w:rPr>
      </w:pPr>
      <w:r w:rsidRPr="0032137D">
        <w:rPr>
          <w:rFonts w:ascii="Arial" w:hAnsi="Arial" w:cs="Arial"/>
          <w:b/>
          <w:bCs/>
          <w:noProof/>
          <w:color w:val="0070C0"/>
          <w:sz w:val="28"/>
          <w:szCs w:val="28"/>
          <w:lang w:bidi="bn-BD"/>
        </w:rPr>
        <mc:AlternateContent>
          <mc:Choice Requires="wps">
            <w:drawing>
              <wp:anchor distT="45720" distB="45720" distL="114300" distR="114300" simplePos="0" relativeHeight="251665408" behindDoc="0" locked="0" layoutInCell="1" allowOverlap="1" wp14:anchorId="0843DF85" wp14:editId="2EE2A851">
                <wp:simplePos x="0" y="0"/>
                <wp:positionH relativeFrom="margin">
                  <wp:posOffset>3790950</wp:posOffset>
                </wp:positionH>
                <wp:positionV relativeFrom="paragraph">
                  <wp:posOffset>854710</wp:posOffset>
                </wp:positionV>
                <wp:extent cx="2774315" cy="4445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444500"/>
                        </a:xfrm>
                        <a:prstGeom prst="rect">
                          <a:avLst/>
                        </a:prstGeom>
                        <a:noFill/>
                        <a:ln w="9525">
                          <a:noFill/>
                          <a:miter lim="800000"/>
                          <a:headEnd/>
                          <a:tailEnd/>
                        </a:ln>
                      </wps:spPr>
                      <wps:txbx>
                        <w:txbxContent>
                          <w:p w14:paraId="0E5CBDD6" w14:textId="77777777" w:rsidR="00530720" w:rsidRPr="00422F2F" w:rsidRDefault="00530720" w:rsidP="00530720">
                            <w:pPr>
                              <w:jc w:val="center"/>
                              <w:rPr>
                                <w:rFonts w:ascii="Arial" w:hAnsi="Arial" w:cs="Arial"/>
                                <w:i/>
                                <w:iCs/>
                                <w:sz w:val="20"/>
                                <w:szCs w:val="20"/>
                              </w:rPr>
                            </w:pPr>
                            <w:r w:rsidRPr="00422F2F">
                              <w:rPr>
                                <w:rFonts w:ascii="Arial" w:hAnsi="Arial" w:cs="Arial"/>
                                <w:i/>
                                <w:iCs/>
                                <w:sz w:val="20"/>
                                <w:szCs w:val="20"/>
                              </w:rPr>
                              <w:t>The team at John F. Murphy Homes in Maine, featured in this 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DF85" id="_x0000_s1027" type="#_x0000_t202" style="position:absolute;margin-left:298.5pt;margin-top:67.3pt;width:218.45pt;height: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" filled="f" stroked="f">
                <v:textbox>
                  <w:txbxContent>
                    <w:p w14:paraId="0E5CBDD6" w14:textId="77777777" w:rsidR="00530720" w:rsidRPr="00422F2F" w:rsidRDefault="00530720" w:rsidP="00530720">
                      <w:pPr>
                        <w:jc w:val="center"/>
                        <w:rPr>
                          <w:rFonts w:ascii="Arial" w:hAnsi="Arial" w:cs="Arial"/>
                          <w:i/>
                          <w:iCs/>
                          <w:sz w:val="20"/>
                          <w:szCs w:val="20"/>
                        </w:rPr>
                      </w:pPr>
                      <w:r w:rsidRPr="00422F2F">
                        <w:rPr>
                          <w:rFonts w:ascii="Arial" w:hAnsi="Arial" w:cs="Arial"/>
                          <w:i/>
                          <w:iCs/>
                          <w:sz w:val="20"/>
                          <w:szCs w:val="20"/>
                        </w:rPr>
                        <w:t>The team at John F. Murphy Homes in Maine, featured in this brief.</w:t>
                      </w:r>
                    </w:p>
                  </w:txbxContent>
                </v:textbox>
                <w10:wrap type="square" anchorx="margin"/>
              </v:shape>
            </w:pict>
          </mc:Fallback>
        </mc:AlternateContent>
      </w:r>
      <w:r w:rsidRPr="008516FA">
        <w:rPr>
          <w:rFonts w:ascii="Arial" w:hAnsi="Arial" w:cs="Arial"/>
        </w:rPr>
        <w:t xml:space="preserve">This brief profiles </w:t>
      </w:r>
      <w:r>
        <w:rPr>
          <w:rFonts w:ascii="Arial" w:hAnsi="Arial" w:cs="Arial"/>
        </w:rPr>
        <w:t xml:space="preserve">providers </w:t>
      </w:r>
      <w:r w:rsidRPr="008516FA">
        <w:rPr>
          <w:rFonts w:ascii="Arial" w:hAnsi="Arial" w:cs="Arial"/>
        </w:rPr>
        <w:t xml:space="preserve">of Medicaid-funded disability supports, outlining how the challenges </w:t>
      </w:r>
      <w:r>
        <w:rPr>
          <w:rFonts w:ascii="Arial" w:hAnsi="Arial" w:cs="Arial"/>
        </w:rPr>
        <w:t xml:space="preserve">they </w:t>
      </w:r>
      <w:r w:rsidRPr="008516FA">
        <w:rPr>
          <w:rFonts w:ascii="Arial" w:hAnsi="Arial" w:cs="Arial"/>
        </w:rPr>
        <w:t>face cannot be addressed solely by funding from two federal programs created by the CARES Act</w:t>
      </w:r>
      <w:r>
        <w:rPr>
          <w:rFonts w:ascii="Arial" w:hAnsi="Arial" w:cs="Arial"/>
        </w:rPr>
        <w:t>:</w:t>
      </w:r>
      <w:r w:rsidRPr="008516FA">
        <w:rPr>
          <w:rFonts w:ascii="Arial" w:hAnsi="Arial" w:cs="Arial"/>
        </w:rPr>
        <w:t xml:space="preserve"> the Paycheck Protection Program </w:t>
      </w:r>
      <w:r>
        <w:rPr>
          <w:rFonts w:ascii="Arial" w:hAnsi="Arial" w:cs="Arial"/>
        </w:rPr>
        <w:t xml:space="preserve">(PPR) </w:t>
      </w:r>
      <w:r w:rsidRPr="008516FA">
        <w:rPr>
          <w:rFonts w:ascii="Arial" w:hAnsi="Arial" w:cs="Arial"/>
        </w:rPr>
        <w:t>and the Provider Relief Fund</w:t>
      </w:r>
      <w:r>
        <w:rPr>
          <w:rFonts w:ascii="Arial" w:hAnsi="Arial" w:cs="Arial"/>
        </w:rPr>
        <w:t xml:space="preserve"> (PRF)</w:t>
      </w:r>
      <w:r w:rsidRPr="008516FA">
        <w:rPr>
          <w:rFonts w:ascii="Arial" w:hAnsi="Arial" w:cs="Arial"/>
        </w:rPr>
        <w:t>.</w:t>
      </w:r>
      <w:r>
        <w:rPr>
          <w:rFonts w:ascii="Arial" w:hAnsi="Arial" w:cs="Arial"/>
        </w:rPr>
        <w:t xml:space="preserve"> </w:t>
      </w:r>
    </w:p>
    <w:p w14:paraId="5A61DFA4" w14:textId="77777777" w:rsidR="00530720" w:rsidRDefault="00530720" w:rsidP="00530720">
      <w:pPr>
        <w:rPr>
          <w:rFonts w:ascii="Arial" w:hAnsi="Arial" w:cs="Arial"/>
        </w:rPr>
      </w:pPr>
    </w:p>
    <w:p w14:paraId="77CD780F" w14:textId="77777777" w:rsidR="00530720" w:rsidRDefault="00530720" w:rsidP="00530720">
      <w:pPr>
        <w:rPr>
          <w:rFonts w:ascii="Arial" w:hAnsi="Arial" w:cs="Arial"/>
        </w:rPr>
      </w:pPr>
      <w:r w:rsidRPr="008516FA">
        <w:rPr>
          <w:rFonts w:ascii="Arial" w:hAnsi="Arial" w:cs="Arial"/>
        </w:rPr>
        <w:t>Specifically</w:t>
      </w:r>
      <w:r>
        <w:rPr>
          <w:rFonts w:ascii="Arial" w:hAnsi="Arial" w:cs="Arial"/>
        </w:rPr>
        <w:t>, this brief highlights several troubling findings</w:t>
      </w:r>
      <w:r w:rsidRPr="008516FA">
        <w:rPr>
          <w:rFonts w:ascii="Arial" w:hAnsi="Arial" w:cs="Arial"/>
        </w:rPr>
        <w:t>:</w:t>
      </w:r>
    </w:p>
    <w:p w14:paraId="2083BD5B" w14:textId="77777777" w:rsidR="00530720" w:rsidRPr="008516FA" w:rsidRDefault="00530720" w:rsidP="00530720">
      <w:pPr>
        <w:rPr>
          <w:rFonts w:ascii="Arial" w:hAnsi="Arial" w:cs="Arial"/>
        </w:rPr>
      </w:pPr>
    </w:p>
    <w:p w14:paraId="790400BB" w14:textId="77777777" w:rsidR="00530720" w:rsidRDefault="00530720" w:rsidP="00530720">
      <w:pPr>
        <w:pStyle w:val="ListParagraph"/>
        <w:numPr>
          <w:ilvl w:val="0"/>
          <w:numId w:val="32"/>
        </w:numPr>
        <w:spacing w:after="160" w:line="259" w:lineRule="auto"/>
        <w:rPr>
          <w:rFonts w:ascii="Arial" w:hAnsi="Arial" w:cs="Arial"/>
        </w:rPr>
      </w:pPr>
      <w:r w:rsidRPr="008516FA">
        <w:rPr>
          <w:rFonts w:ascii="Arial" w:hAnsi="Arial" w:cs="Arial"/>
        </w:rPr>
        <w:t>The pandemic has generated such deep financial loss for providers that it threatens their ability to deliver supports at all.</w:t>
      </w:r>
    </w:p>
    <w:p w14:paraId="299CFA60" w14:textId="77777777" w:rsidR="00530720" w:rsidRPr="008516FA" w:rsidRDefault="00530720" w:rsidP="00530720">
      <w:pPr>
        <w:pStyle w:val="ListParagraph"/>
        <w:rPr>
          <w:rFonts w:ascii="Arial" w:hAnsi="Arial" w:cs="Arial"/>
        </w:rPr>
      </w:pPr>
    </w:p>
    <w:p w14:paraId="063DF2D8" w14:textId="77777777" w:rsidR="00530720" w:rsidRPr="008516FA" w:rsidRDefault="00530720" w:rsidP="00530720">
      <w:pPr>
        <w:pStyle w:val="ListParagraph"/>
        <w:numPr>
          <w:ilvl w:val="0"/>
          <w:numId w:val="32"/>
        </w:numPr>
        <w:spacing w:after="160" w:line="259" w:lineRule="auto"/>
        <w:rPr>
          <w:rFonts w:ascii="Arial" w:hAnsi="Arial" w:cs="Arial"/>
        </w:rPr>
      </w:pPr>
      <w:r w:rsidRPr="008516FA">
        <w:rPr>
          <w:rFonts w:ascii="Arial" w:hAnsi="Arial" w:cs="Arial"/>
        </w:rPr>
        <w:t>Funding is insufficient to address the increased responsibilities placed on Direct Support Professionals</w:t>
      </w:r>
      <w:r>
        <w:rPr>
          <w:rFonts w:ascii="Arial" w:hAnsi="Arial" w:cs="Arial"/>
        </w:rPr>
        <w:t xml:space="preserve"> (DSPs)</w:t>
      </w:r>
      <w:r w:rsidRPr="008516FA">
        <w:rPr>
          <w:rFonts w:ascii="Arial" w:hAnsi="Arial" w:cs="Arial"/>
        </w:rPr>
        <w:t xml:space="preserve">, in addition to fears about </w:t>
      </w:r>
      <w:r>
        <w:rPr>
          <w:rFonts w:ascii="Arial" w:hAnsi="Arial" w:cs="Arial"/>
        </w:rPr>
        <w:t>the well-being of themselves and their loved ones</w:t>
      </w:r>
      <w:r w:rsidRPr="008516FA">
        <w:rPr>
          <w:rFonts w:ascii="Arial" w:hAnsi="Arial" w:cs="Arial"/>
        </w:rPr>
        <w:t>. This exacerbates a long-standing workforce recruitment and retention crisis.</w:t>
      </w:r>
    </w:p>
    <w:p w14:paraId="119A0444" w14:textId="77777777" w:rsidR="00530720" w:rsidRDefault="00530720" w:rsidP="00530720">
      <w:pPr>
        <w:pStyle w:val="ListParagraph"/>
        <w:rPr>
          <w:rFonts w:ascii="Arial" w:hAnsi="Arial" w:cs="Arial"/>
        </w:rPr>
      </w:pPr>
    </w:p>
    <w:p w14:paraId="5CA2563B" w14:textId="77777777" w:rsidR="00530720" w:rsidRDefault="00530720" w:rsidP="00530720">
      <w:pPr>
        <w:pStyle w:val="ListParagraph"/>
        <w:numPr>
          <w:ilvl w:val="0"/>
          <w:numId w:val="32"/>
        </w:numPr>
        <w:spacing w:after="160" w:line="259" w:lineRule="auto"/>
        <w:rPr>
          <w:rFonts w:ascii="Arial" w:hAnsi="Arial" w:cs="Arial"/>
        </w:rPr>
      </w:pPr>
      <w:r w:rsidRPr="008516FA">
        <w:rPr>
          <w:rFonts w:ascii="Arial" w:hAnsi="Arial" w:cs="Arial"/>
        </w:rPr>
        <w:t xml:space="preserve">The financial duress and staffing challenges </w:t>
      </w:r>
      <w:r>
        <w:rPr>
          <w:rFonts w:ascii="Arial" w:hAnsi="Arial" w:cs="Arial"/>
        </w:rPr>
        <w:t xml:space="preserve">wrought by the pandemic </w:t>
      </w:r>
      <w:r w:rsidRPr="008516FA">
        <w:rPr>
          <w:rFonts w:ascii="Arial" w:hAnsi="Arial" w:cs="Arial"/>
        </w:rPr>
        <w:t xml:space="preserve">create dynamics </w:t>
      </w:r>
      <w:r>
        <w:rPr>
          <w:rFonts w:ascii="Arial" w:hAnsi="Arial" w:cs="Arial"/>
        </w:rPr>
        <w:t>that</w:t>
      </w:r>
      <w:r w:rsidRPr="008516FA">
        <w:rPr>
          <w:rFonts w:ascii="Arial" w:hAnsi="Arial" w:cs="Arial"/>
        </w:rPr>
        <w:t xml:space="preserve"> force providers to make impossible choices that will have lasting consequences for individuals with I/DD.</w:t>
      </w:r>
    </w:p>
    <w:p w14:paraId="5AD2F1BE" w14:textId="77777777" w:rsidR="00530720" w:rsidRDefault="00530720" w:rsidP="00530720">
      <w:pPr>
        <w:pStyle w:val="ListParagraph"/>
        <w:rPr>
          <w:rFonts w:ascii="Arial" w:hAnsi="Arial" w:cs="Arial"/>
        </w:rPr>
      </w:pPr>
    </w:p>
    <w:p w14:paraId="6990FDD5" w14:textId="77777777" w:rsidR="00530720" w:rsidRDefault="00530720" w:rsidP="00530720">
      <w:pPr>
        <w:pStyle w:val="ListParagraph"/>
        <w:numPr>
          <w:ilvl w:val="0"/>
          <w:numId w:val="32"/>
        </w:numPr>
        <w:spacing w:line="259" w:lineRule="auto"/>
        <w:rPr>
          <w:rFonts w:ascii="Arial" w:hAnsi="Arial" w:cs="Arial"/>
        </w:rPr>
      </w:pPr>
      <w:r w:rsidRPr="001B382D">
        <w:rPr>
          <w:rFonts w:ascii="Arial" w:hAnsi="Arial" w:cs="Arial"/>
        </w:rPr>
        <w:t>Even when PRF and PPP converge with state initiatives to successfully help providers, long-standing structural challenges remain—and any advances can be undone by new surges in COVID-19 cases.</w:t>
      </w:r>
    </w:p>
    <w:p w14:paraId="7A66BF39" w14:textId="77777777" w:rsidR="00530720" w:rsidRPr="001B382D" w:rsidRDefault="00530720" w:rsidP="00530720">
      <w:pPr>
        <w:rPr>
          <w:rFonts w:ascii="Arial" w:hAnsi="Arial" w:cs="Arial"/>
        </w:rPr>
      </w:pPr>
    </w:p>
    <w:p w14:paraId="52C2EEA8" w14:textId="77777777" w:rsidR="00530720" w:rsidRDefault="00530720" w:rsidP="00530720">
      <w:pPr>
        <w:rPr>
          <w:rFonts w:ascii="Arial" w:hAnsi="Arial" w:cs="Arial"/>
        </w:rPr>
      </w:pPr>
      <w:r w:rsidRPr="001B382D">
        <w:rPr>
          <w:rFonts w:ascii="Arial" w:hAnsi="Arial" w:cs="Arial"/>
        </w:rPr>
        <w:t xml:space="preserve">Given the dire nature of this situation, Congress must prioritize legislation to fund Medicaid supports that both keep people with I/DD healthy and safe during the pandemic, and ensure people with I/DD have the options and resources they need to live, work and thrive in the community long after the pandemic has subsided. </w:t>
      </w:r>
    </w:p>
    <w:p w14:paraId="1B4A941A" w14:textId="77777777" w:rsidR="00530720" w:rsidRDefault="00530720" w:rsidP="00530720">
      <w:pPr>
        <w:rPr>
          <w:rFonts w:ascii="Arial" w:hAnsi="Arial" w:cs="Arial"/>
        </w:rPr>
      </w:pPr>
    </w:p>
    <w:p w14:paraId="17206098" w14:textId="77777777" w:rsidR="00530720" w:rsidRDefault="00530720" w:rsidP="00530720">
      <w:pPr>
        <w:rPr>
          <w:rFonts w:ascii="Arial" w:hAnsi="Arial" w:cs="Arial"/>
          <w:b/>
          <w:bCs/>
          <w:color w:val="0070C0"/>
          <w:sz w:val="28"/>
          <w:szCs w:val="28"/>
        </w:rPr>
      </w:pPr>
      <w:r w:rsidRPr="008516FA">
        <w:rPr>
          <w:rFonts w:ascii="Arial" w:hAnsi="Arial" w:cs="Arial"/>
          <w:b/>
          <w:bCs/>
          <w:color w:val="0070C0"/>
          <w:sz w:val="28"/>
          <w:szCs w:val="28"/>
        </w:rPr>
        <w:t>Background</w:t>
      </w:r>
      <w:r>
        <w:rPr>
          <w:rFonts w:ascii="Arial" w:hAnsi="Arial" w:cs="Arial"/>
          <w:b/>
          <w:bCs/>
          <w:color w:val="0070C0"/>
          <w:sz w:val="28"/>
          <w:szCs w:val="28"/>
        </w:rPr>
        <w:t xml:space="preserve"> </w:t>
      </w:r>
    </w:p>
    <w:p w14:paraId="50267512" w14:textId="77777777" w:rsidR="00530720" w:rsidRDefault="00530720" w:rsidP="00530720">
      <w:pPr>
        <w:rPr>
          <w:rFonts w:ascii="Arial" w:hAnsi="Arial" w:cs="Arial"/>
          <w:b/>
          <w:bCs/>
        </w:rPr>
      </w:pPr>
    </w:p>
    <w:p w14:paraId="6E6602D0" w14:textId="77777777" w:rsidR="00530720" w:rsidRDefault="00530720" w:rsidP="00530720">
      <w:pPr>
        <w:rPr>
          <w:rFonts w:ascii="Arial" w:hAnsi="Arial" w:cs="Arial"/>
          <w:b/>
          <w:bCs/>
          <w:color w:val="0070C0"/>
          <w:sz w:val="28"/>
          <w:szCs w:val="28"/>
        </w:rPr>
      </w:pPr>
      <w:r w:rsidRPr="008516FA">
        <w:rPr>
          <w:rFonts w:ascii="Arial" w:hAnsi="Arial" w:cs="Arial"/>
          <w:b/>
          <w:bCs/>
        </w:rPr>
        <w:t xml:space="preserve">Between 2.6 </w:t>
      </w:r>
      <w:r>
        <w:rPr>
          <w:rFonts w:ascii="Arial" w:hAnsi="Arial" w:cs="Arial"/>
          <w:b/>
          <w:bCs/>
        </w:rPr>
        <w:t>and</w:t>
      </w:r>
      <w:r w:rsidRPr="008516FA">
        <w:rPr>
          <w:rFonts w:ascii="Arial" w:hAnsi="Arial" w:cs="Arial"/>
          <w:b/>
          <w:bCs/>
        </w:rPr>
        <w:t xml:space="preserve"> 4 million people in the US who have I/DD may be more vulnerable to COVID-19 because they are more likely to have underlying conditions</w:t>
      </w:r>
      <w:r w:rsidRPr="008516FA">
        <w:rPr>
          <w:rFonts w:ascii="Arial" w:hAnsi="Arial" w:cs="Arial"/>
        </w:rPr>
        <w:t xml:space="preserve"> such as high blood pressure, heart and respiratory diseases, and diabetes, as reported by </w:t>
      </w:r>
      <w:hyperlink r:id="rId81" w:history="1">
        <w:r w:rsidRPr="008516FA">
          <w:rPr>
            <w:rStyle w:val="Hyperlink"/>
            <w:rFonts w:ascii="Arial" w:hAnsi="Arial" w:cs="Arial"/>
            <w:i/>
            <w:iCs/>
          </w:rPr>
          <w:t>Newsweek</w:t>
        </w:r>
      </w:hyperlink>
      <w:r w:rsidRPr="008516FA">
        <w:rPr>
          <w:rFonts w:ascii="Arial" w:hAnsi="Arial" w:cs="Arial"/>
          <w:i/>
          <w:iCs/>
        </w:rPr>
        <w:t xml:space="preserve"> </w:t>
      </w:r>
      <w:r>
        <w:rPr>
          <w:rFonts w:ascii="Arial" w:hAnsi="Arial" w:cs="Arial"/>
        </w:rPr>
        <w:t>and recent</w:t>
      </w:r>
      <w:r w:rsidRPr="008516FA">
        <w:rPr>
          <w:rFonts w:ascii="Arial" w:hAnsi="Arial" w:cs="Arial"/>
        </w:rPr>
        <w:t xml:space="preserve"> research published in </w:t>
      </w:r>
      <w:hyperlink r:id="rId82" w:anchor="!" w:tgtFrame="_blank" w:history="1">
        <w:r w:rsidRPr="008516FA">
          <w:rPr>
            <w:rStyle w:val="Hyperlink"/>
            <w:rFonts w:ascii="Arial" w:hAnsi="Arial" w:cs="Arial"/>
            <w:i/>
            <w:iCs/>
          </w:rPr>
          <w:t>Disability and Health Journal</w:t>
        </w:r>
      </w:hyperlink>
      <w:r w:rsidRPr="008516FA">
        <w:rPr>
          <w:rFonts w:ascii="Arial" w:hAnsi="Arial" w:cs="Arial"/>
        </w:rPr>
        <w:t>. Specifically, the study found that “people with I</w:t>
      </w:r>
      <w:r>
        <w:rPr>
          <w:rFonts w:ascii="Arial" w:hAnsi="Arial" w:cs="Arial"/>
        </w:rPr>
        <w:t>/</w:t>
      </w:r>
      <w:r w:rsidRPr="008516FA">
        <w:rPr>
          <w:rFonts w:ascii="Arial" w:hAnsi="Arial" w:cs="Arial"/>
        </w:rPr>
        <w:t>DD aged between 18 to 74-years-old had a higher case fatality rate than those without”.</w:t>
      </w:r>
    </w:p>
    <w:p w14:paraId="5A86C625" w14:textId="308E5938" w:rsidR="00530720" w:rsidRPr="00EE1660" w:rsidRDefault="00530720" w:rsidP="00530720">
      <w:pPr>
        <w:rPr>
          <w:rFonts w:ascii="Arial" w:hAnsi="Arial" w:cs="Arial"/>
        </w:rPr>
      </w:pPr>
    </w:p>
    <w:p w14:paraId="7F6C5886" w14:textId="77777777" w:rsidR="00530720" w:rsidRDefault="00530720" w:rsidP="00530720">
      <w:pPr>
        <w:rPr>
          <w:rFonts w:ascii="Arial" w:hAnsi="Arial" w:cs="Arial"/>
        </w:rPr>
      </w:pPr>
      <w:r w:rsidRPr="001B382D">
        <w:rPr>
          <w:rFonts w:ascii="Arial" w:hAnsi="Arial" w:cs="Arial"/>
          <w:b/>
          <w:bCs/>
          <w:noProof/>
          <w:lang w:bidi="bn-BD"/>
        </w:rPr>
        <mc:AlternateContent>
          <mc:Choice Requires="wps">
            <w:drawing>
              <wp:anchor distT="45720" distB="45720" distL="114300" distR="114300" simplePos="0" relativeHeight="251671552" behindDoc="0" locked="0" layoutInCell="1" allowOverlap="1" wp14:anchorId="485FEB57" wp14:editId="22D44020">
                <wp:simplePos x="0" y="0"/>
                <wp:positionH relativeFrom="margin">
                  <wp:posOffset>88900</wp:posOffset>
                </wp:positionH>
                <wp:positionV relativeFrom="paragraph">
                  <wp:posOffset>31750</wp:posOffset>
                </wp:positionV>
                <wp:extent cx="6403340" cy="1257300"/>
                <wp:effectExtent l="0" t="0" r="1651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1257300"/>
                        </a:xfrm>
                        <a:prstGeom prst="rect">
                          <a:avLst/>
                        </a:prstGeom>
                        <a:noFill/>
                        <a:ln w="9525">
                          <a:solidFill>
                            <a:schemeClr val="accent2"/>
                          </a:solidFill>
                          <a:miter lim="800000"/>
                          <a:headEnd/>
                          <a:tailEnd/>
                        </a:ln>
                      </wps:spPr>
                      <wps:txbx>
                        <w:txbxContent>
                          <w:p w14:paraId="5FD678B0" w14:textId="77777777" w:rsidR="00530720" w:rsidRPr="00E45244" w:rsidRDefault="00530720" w:rsidP="00530720">
                            <w:pPr>
                              <w:rPr>
                                <w:rFonts w:ascii="Palatino Linotype" w:hAnsi="Palatino Linotype"/>
                                <w:sz w:val="24"/>
                                <w:szCs w:val="24"/>
                              </w:rPr>
                            </w:pPr>
                            <w:r w:rsidRPr="00E45244">
                              <w:rPr>
                                <w:rFonts w:ascii="Palatino Linotype" w:hAnsi="Palatino Linotype"/>
                                <w:sz w:val="24"/>
                                <w:szCs w:val="24"/>
                              </w:rPr>
                              <w:t>“We are grateful for the funding from PPP and that the federal time extension to use the funds into June allowed us 10 weeks to spend the funding. But as we all know, the pandemic is still here and The Arc [of Anchorage] is barely keeping its head above water with not having the revenue from day habilitation services.”</w:t>
                            </w:r>
                          </w:p>
                          <w:p w14:paraId="41E0E58F" w14:textId="77777777" w:rsidR="00530720" w:rsidRPr="00E45244" w:rsidRDefault="00530720" w:rsidP="00530720">
                            <w:pPr>
                              <w:jc w:val="right"/>
                              <w:rPr>
                                <w:rFonts w:ascii="Palatino Linotype" w:hAnsi="Palatino Linotype"/>
                                <w:sz w:val="24"/>
                                <w:szCs w:val="24"/>
                              </w:rPr>
                            </w:pPr>
                            <w:r w:rsidRPr="00E45244">
                              <w:rPr>
                                <w:rFonts w:ascii="Palatino Linotype" w:hAnsi="Palatino Linotype"/>
                                <w:sz w:val="24"/>
                                <w:szCs w:val="24"/>
                              </w:rPr>
                              <w:t>— The Arc of Anchorage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FEB57" id="_x0000_s1028" type="#_x0000_t202" style="position:absolute;margin-left:7pt;margin-top:2.5pt;width:504.2pt;height:9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" filled="f" strokecolor="#ed7d31 [3205]">
                <v:textbox>
                  <w:txbxContent>
                    <w:p w14:paraId="5FD678B0" w14:textId="77777777" w:rsidR="00530720" w:rsidRPr="00E45244" w:rsidRDefault="00530720" w:rsidP="00530720">
                      <w:pPr>
                        <w:rPr>
                          <w:rFonts w:ascii="Palatino Linotype" w:hAnsi="Palatino Linotype"/>
                          <w:sz w:val="24"/>
                          <w:szCs w:val="24"/>
                        </w:rPr>
                      </w:pPr>
                      <w:r w:rsidRPr="00E45244">
                        <w:rPr>
                          <w:rFonts w:ascii="Palatino Linotype" w:hAnsi="Palatino Linotype"/>
                          <w:sz w:val="24"/>
                          <w:szCs w:val="24"/>
                        </w:rPr>
                        <w:t>“We are grateful for the funding from PPP and that the federal time extension to use the funds into June allowed us 10 weeks to spend the funding. But as we all know, the pandemic is still here and The Arc [of Anchorage] is barely keeping its head above water with not having the revenue from day habilitation services.”</w:t>
                      </w:r>
                    </w:p>
                    <w:p w14:paraId="41E0E58F" w14:textId="77777777" w:rsidR="00530720" w:rsidRPr="00E45244" w:rsidRDefault="00530720" w:rsidP="00530720">
                      <w:pPr>
                        <w:jc w:val="right"/>
                        <w:rPr>
                          <w:rFonts w:ascii="Palatino Linotype" w:hAnsi="Palatino Linotype"/>
                          <w:sz w:val="24"/>
                          <w:szCs w:val="24"/>
                        </w:rPr>
                      </w:pPr>
                      <w:r w:rsidRPr="00E45244">
                        <w:rPr>
                          <w:rFonts w:ascii="Palatino Linotype" w:hAnsi="Palatino Linotype"/>
                          <w:sz w:val="24"/>
                          <w:szCs w:val="24"/>
                        </w:rPr>
                        <w:t>— The Arc of Anchorage</w:t>
                      </w:r>
                    </w:p>
                  </w:txbxContent>
                </v:textbox>
                <w10:wrap type="square" anchorx="margin"/>
              </v:shape>
            </w:pict>
          </mc:Fallback>
        </mc:AlternateContent>
      </w:r>
      <w:r>
        <w:rPr>
          <w:rFonts w:ascii="Arial" w:hAnsi="Arial" w:cs="Arial"/>
          <w:b/>
          <w:bCs/>
          <w:noProof/>
          <w:lang w:bidi="bn-BD"/>
        </w:rPr>
        <mc:AlternateContent>
          <mc:Choice Requires="wps">
            <w:drawing>
              <wp:anchor distT="0" distB="0" distL="114300" distR="114300" simplePos="0" relativeHeight="251672576" behindDoc="0" locked="0" layoutInCell="1" allowOverlap="1" wp14:anchorId="43ACC518" wp14:editId="56120FC5">
                <wp:simplePos x="0" y="0"/>
                <wp:positionH relativeFrom="margin">
                  <wp:posOffset>-12700</wp:posOffset>
                </wp:positionH>
                <wp:positionV relativeFrom="paragraph">
                  <wp:posOffset>23495</wp:posOffset>
                </wp:positionV>
                <wp:extent cx="101600" cy="1261745"/>
                <wp:effectExtent l="0" t="0" r="0" b="0"/>
                <wp:wrapNone/>
                <wp:docPr id="11" name="Rectangle 11"/>
                <wp:cNvGraphicFramePr/>
                <a:graphic xmlns:a="http://schemas.openxmlformats.org/drawingml/2006/main">
                  <a:graphicData uri="http://schemas.microsoft.com/office/word/2010/wordprocessingShape">
                    <wps:wsp>
                      <wps:cNvSpPr/>
                      <wps:spPr>
                        <a:xfrm>
                          <a:off x="0" y="0"/>
                          <a:ext cx="101600" cy="126174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BA408" id="Rectangle 11" o:spid="_x0000_s1026" style="position:absolute;margin-left:-1pt;margin-top:1.85pt;width:8pt;height:99.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" fillcolor="#ed7d31 [3205]" stroked="f" strokeweight="1pt">
                <w10:wrap anchorx="margin"/>
              </v:rect>
            </w:pict>
          </mc:Fallback>
        </mc:AlternateContent>
      </w:r>
    </w:p>
    <w:p w14:paraId="7A8CF9C6" w14:textId="77777777" w:rsidR="00530720" w:rsidRDefault="00530720" w:rsidP="00530720">
      <w:pPr>
        <w:rPr>
          <w:rFonts w:ascii="Arial" w:hAnsi="Arial" w:cs="Arial"/>
        </w:rPr>
      </w:pPr>
      <w:r w:rsidRPr="008516FA">
        <w:rPr>
          <w:rFonts w:ascii="Arial" w:hAnsi="Arial" w:cs="Arial"/>
        </w:rPr>
        <w:t xml:space="preserve">This </w:t>
      </w:r>
      <w:r>
        <w:rPr>
          <w:rFonts w:ascii="Arial" w:hAnsi="Arial" w:cs="Arial"/>
        </w:rPr>
        <w:t>means that</w:t>
      </w:r>
      <w:r w:rsidRPr="008516FA">
        <w:rPr>
          <w:rFonts w:ascii="Arial" w:hAnsi="Arial" w:cs="Arial"/>
        </w:rPr>
        <w:t xml:space="preserve"> people with I/DD </w:t>
      </w:r>
      <w:r>
        <w:rPr>
          <w:rFonts w:ascii="Arial" w:hAnsi="Arial" w:cs="Arial"/>
        </w:rPr>
        <w:t xml:space="preserve">are </w:t>
      </w:r>
      <w:r w:rsidRPr="008516FA">
        <w:rPr>
          <w:rFonts w:ascii="Arial" w:hAnsi="Arial" w:cs="Arial"/>
        </w:rPr>
        <w:t xml:space="preserve">among </w:t>
      </w:r>
      <w:r>
        <w:rPr>
          <w:rFonts w:ascii="Arial" w:hAnsi="Arial" w:cs="Arial"/>
        </w:rPr>
        <w:t xml:space="preserve">the </w:t>
      </w:r>
      <w:r w:rsidRPr="008516FA">
        <w:rPr>
          <w:rFonts w:ascii="Arial" w:hAnsi="Arial" w:cs="Arial"/>
        </w:rPr>
        <w:t xml:space="preserve">populations whose safety and well-being must be prioritized by policymakers. One of the most effective ways to do so is to strengthen the system of community supports </w:t>
      </w:r>
      <w:r>
        <w:rPr>
          <w:rFonts w:ascii="Arial" w:hAnsi="Arial" w:cs="Arial"/>
        </w:rPr>
        <w:t>that</w:t>
      </w:r>
      <w:r w:rsidRPr="008516FA">
        <w:rPr>
          <w:rFonts w:ascii="Arial" w:hAnsi="Arial" w:cs="Arial"/>
        </w:rPr>
        <w:t xml:space="preserve"> allow</w:t>
      </w:r>
      <w:r>
        <w:rPr>
          <w:rFonts w:ascii="Arial" w:hAnsi="Arial" w:cs="Arial"/>
        </w:rPr>
        <w:t>s</w:t>
      </w:r>
      <w:r w:rsidRPr="008516FA">
        <w:rPr>
          <w:rFonts w:ascii="Arial" w:hAnsi="Arial" w:cs="Arial"/>
        </w:rPr>
        <w:t xml:space="preserve"> individuals to remain safe in their own homes</w:t>
      </w:r>
      <w:r>
        <w:rPr>
          <w:rFonts w:ascii="Arial" w:hAnsi="Arial" w:cs="Arial"/>
        </w:rPr>
        <w:t>,</w:t>
      </w:r>
      <w:r w:rsidRPr="008516FA">
        <w:rPr>
          <w:rFonts w:ascii="Arial" w:hAnsi="Arial" w:cs="Arial"/>
        </w:rPr>
        <w:t xml:space="preserve"> rather than hav</w:t>
      </w:r>
      <w:r>
        <w:rPr>
          <w:rFonts w:ascii="Arial" w:hAnsi="Arial" w:cs="Arial"/>
        </w:rPr>
        <w:t>ing</w:t>
      </w:r>
      <w:r w:rsidRPr="008516FA">
        <w:rPr>
          <w:rFonts w:ascii="Arial" w:hAnsi="Arial" w:cs="Arial"/>
        </w:rPr>
        <w:t xml:space="preserve"> to move into congregate settings such as nursing homes o</w:t>
      </w:r>
      <w:r>
        <w:rPr>
          <w:rFonts w:ascii="Arial" w:hAnsi="Arial" w:cs="Arial"/>
        </w:rPr>
        <w:t>r</w:t>
      </w:r>
      <w:r w:rsidRPr="008516FA">
        <w:rPr>
          <w:rFonts w:ascii="Arial" w:hAnsi="Arial" w:cs="Arial"/>
        </w:rPr>
        <w:t xml:space="preserve"> institutional facilities.</w:t>
      </w:r>
    </w:p>
    <w:p w14:paraId="0D570CC1" w14:textId="77777777" w:rsidR="00530720" w:rsidRPr="008516FA" w:rsidRDefault="00530720" w:rsidP="00530720">
      <w:pPr>
        <w:rPr>
          <w:rFonts w:ascii="Arial" w:hAnsi="Arial" w:cs="Arial"/>
        </w:rPr>
      </w:pPr>
      <w:r w:rsidRPr="008516FA">
        <w:rPr>
          <w:rFonts w:ascii="Arial" w:hAnsi="Arial" w:cs="Arial"/>
          <w:noProof/>
          <w:lang w:bidi="bn-BD"/>
        </w:rPr>
        <w:drawing>
          <wp:anchor distT="0" distB="0" distL="114300" distR="114300" simplePos="0" relativeHeight="251661312" behindDoc="0" locked="0" layoutInCell="1" allowOverlap="1" wp14:anchorId="0DF3E18B" wp14:editId="60205754">
            <wp:simplePos x="0" y="0"/>
            <wp:positionH relativeFrom="column">
              <wp:posOffset>2565400</wp:posOffset>
            </wp:positionH>
            <wp:positionV relativeFrom="paragraph">
              <wp:posOffset>160655</wp:posOffset>
            </wp:positionV>
            <wp:extent cx="3968750" cy="1822450"/>
            <wp:effectExtent l="152400" t="152400" r="336550" b="3492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68750" cy="1822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F910A46" w14:textId="77777777" w:rsidR="00530720" w:rsidRDefault="00530720" w:rsidP="00530720">
      <w:pPr>
        <w:rPr>
          <w:rFonts w:ascii="Arial" w:hAnsi="Arial" w:cs="Arial"/>
        </w:rPr>
      </w:pPr>
      <w:r w:rsidRPr="008516FA">
        <w:rPr>
          <w:rFonts w:ascii="Arial" w:hAnsi="Arial" w:cs="Arial"/>
          <w:noProof/>
          <w:lang w:bidi="bn-BD"/>
        </w:rPr>
        <w:drawing>
          <wp:anchor distT="0" distB="0" distL="114300" distR="114300" simplePos="0" relativeHeight="251662336" behindDoc="0" locked="0" layoutInCell="1" allowOverlap="1" wp14:anchorId="53C31671" wp14:editId="7E40E096">
            <wp:simplePos x="0" y="0"/>
            <wp:positionH relativeFrom="column">
              <wp:posOffset>2660650</wp:posOffset>
            </wp:positionH>
            <wp:positionV relativeFrom="paragraph">
              <wp:posOffset>2091055</wp:posOffset>
            </wp:positionV>
            <wp:extent cx="3850005" cy="1852295"/>
            <wp:effectExtent l="152400" t="152400" r="340995" b="3384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50005" cy="1852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516FA">
        <w:rPr>
          <w:rFonts w:ascii="Arial" w:hAnsi="Arial" w:cs="Arial"/>
        </w:rPr>
        <w:t xml:space="preserve">The majority of I/DD supports in the United States are funded through the Medicaid Home and Community-Based Services (HCBS) program. HCBS supports include assistance with </w:t>
      </w:r>
      <w:r>
        <w:rPr>
          <w:rFonts w:ascii="Arial" w:hAnsi="Arial" w:cs="Arial"/>
        </w:rPr>
        <w:t>activities of daily living such as maintaining good</w:t>
      </w:r>
      <w:r w:rsidRPr="008516FA">
        <w:rPr>
          <w:rFonts w:ascii="Arial" w:hAnsi="Arial" w:cs="Arial"/>
        </w:rPr>
        <w:t xml:space="preserve"> hygiene, </w:t>
      </w:r>
      <w:r>
        <w:rPr>
          <w:rFonts w:ascii="Arial" w:hAnsi="Arial" w:cs="Arial"/>
        </w:rPr>
        <w:t xml:space="preserve">as well as </w:t>
      </w:r>
      <w:r w:rsidRPr="008516FA">
        <w:rPr>
          <w:rFonts w:ascii="Arial" w:hAnsi="Arial" w:cs="Arial"/>
        </w:rPr>
        <w:t xml:space="preserve">getting groceries, communicating with </w:t>
      </w:r>
      <w:r>
        <w:rPr>
          <w:rFonts w:ascii="Arial" w:hAnsi="Arial" w:cs="Arial"/>
        </w:rPr>
        <w:t>friends and family,</w:t>
      </w:r>
      <w:r w:rsidRPr="008516FA">
        <w:rPr>
          <w:rFonts w:ascii="Arial" w:hAnsi="Arial" w:cs="Arial"/>
        </w:rPr>
        <w:t xml:space="preserve"> and adhering to </w:t>
      </w:r>
      <w:r>
        <w:rPr>
          <w:rFonts w:ascii="Arial" w:hAnsi="Arial" w:cs="Arial"/>
        </w:rPr>
        <w:t>personalized medical guidelines</w:t>
      </w:r>
      <w:r w:rsidRPr="008516FA">
        <w:rPr>
          <w:rFonts w:ascii="Arial" w:hAnsi="Arial" w:cs="Arial"/>
        </w:rPr>
        <w:t xml:space="preserve">. Because a majority of I/DD supports </w:t>
      </w:r>
      <w:hyperlink r:id="rId85" w:history="1">
        <w:r w:rsidRPr="008516FA">
          <w:rPr>
            <w:rStyle w:val="Hyperlink"/>
            <w:rFonts w:ascii="Arial" w:hAnsi="Arial" w:cs="Arial"/>
          </w:rPr>
          <w:t>cannot be performed with social distancing</w:t>
        </w:r>
      </w:hyperlink>
      <w:r w:rsidRPr="008516FA">
        <w:rPr>
          <w:rFonts w:ascii="Arial" w:hAnsi="Arial" w:cs="Arial"/>
        </w:rPr>
        <w:t>, DSPs assisting individuals</w:t>
      </w:r>
      <w:r>
        <w:rPr>
          <w:rFonts w:ascii="Arial" w:hAnsi="Arial" w:cs="Arial"/>
        </w:rPr>
        <w:t xml:space="preserve"> with I/DD</w:t>
      </w:r>
      <w:r w:rsidRPr="008516FA">
        <w:rPr>
          <w:rFonts w:ascii="Arial" w:hAnsi="Arial" w:cs="Arial"/>
        </w:rPr>
        <w:t xml:space="preserve"> are on the frontlines of the pandemic. </w:t>
      </w:r>
    </w:p>
    <w:p w14:paraId="5A44082E" w14:textId="77777777" w:rsidR="00530720" w:rsidRDefault="00530720" w:rsidP="00530720">
      <w:pPr>
        <w:rPr>
          <w:rFonts w:ascii="Arial" w:hAnsi="Arial" w:cs="Arial"/>
        </w:rPr>
      </w:pPr>
    </w:p>
    <w:p w14:paraId="7EFAA400" w14:textId="77777777" w:rsidR="00530720" w:rsidRDefault="00530720" w:rsidP="00530720">
      <w:pPr>
        <w:rPr>
          <w:rFonts w:ascii="Arial" w:hAnsi="Arial" w:cs="Arial"/>
        </w:rPr>
      </w:pPr>
      <w:r w:rsidRPr="008516FA">
        <w:rPr>
          <w:rFonts w:ascii="Arial" w:hAnsi="Arial" w:cs="Arial"/>
          <w:noProof/>
          <w:lang w:bidi="bn-BD"/>
        </w:rPr>
        <mc:AlternateContent>
          <mc:Choice Requires="wps">
            <w:drawing>
              <wp:anchor distT="45720" distB="45720" distL="114300" distR="114300" simplePos="0" relativeHeight="251663360" behindDoc="0" locked="0" layoutInCell="1" allowOverlap="1" wp14:anchorId="19F4DE25" wp14:editId="61FAEA76">
                <wp:simplePos x="0" y="0"/>
                <wp:positionH relativeFrom="page">
                  <wp:posOffset>3498850</wp:posOffset>
                </wp:positionH>
                <wp:positionV relativeFrom="paragraph">
                  <wp:posOffset>1409065</wp:posOffset>
                </wp:positionV>
                <wp:extent cx="3873500" cy="3937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393700"/>
                        </a:xfrm>
                        <a:prstGeom prst="rect">
                          <a:avLst/>
                        </a:prstGeom>
                        <a:noFill/>
                        <a:ln w="9525">
                          <a:noFill/>
                          <a:miter lim="800000"/>
                          <a:headEnd/>
                          <a:tailEnd/>
                        </a:ln>
                      </wps:spPr>
                      <wps:txbx>
                        <w:txbxContent>
                          <w:p w14:paraId="294F6042" w14:textId="77777777" w:rsidR="00530720" w:rsidRPr="00F118C1" w:rsidRDefault="00530720" w:rsidP="00530720">
                            <w:pPr>
                              <w:jc w:val="center"/>
                              <w:rPr>
                                <w:i/>
                                <w:iCs/>
                                <w:sz w:val="18"/>
                                <w:szCs w:val="18"/>
                              </w:rPr>
                            </w:pPr>
                            <w:r w:rsidRPr="00422F2F">
                              <w:rPr>
                                <w:sz w:val="18"/>
                                <w:szCs w:val="18"/>
                              </w:rPr>
                              <w:t>Charts sourced from</w:t>
                            </w:r>
                            <w:r w:rsidRPr="00F118C1">
                              <w:rPr>
                                <w:i/>
                                <w:iCs/>
                                <w:sz w:val="18"/>
                                <w:szCs w:val="18"/>
                              </w:rPr>
                              <w:t xml:space="preserve"> COVID-19 &amp; Adults with Disabilities: Health and Health Care Access</w:t>
                            </w:r>
                            <w:r w:rsidRPr="00422F2F">
                              <w:rPr>
                                <w:sz w:val="18"/>
                                <w:szCs w:val="18"/>
                              </w:rPr>
                              <w:t xml:space="preserve"> </w:t>
                            </w:r>
                            <w:r>
                              <w:rPr>
                                <w:sz w:val="18"/>
                                <w:szCs w:val="18"/>
                              </w:rPr>
                              <w:t>from</w:t>
                            </w:r>
                            <w:r w:rsidRPr="00422F2F">
                              <w:rPr>
                                <w:sz w:val="18"/>
                                <w:szCs w:val="18"/>
                              </w:rPr>
                              <w:t xml:space="preserve"> </w:t>
                            </w:r>
                            <w:r>
                              <w:rPr>
                                <w:sz w:val="18"/>
                                <w:szCs w:val="18"/>
                              </w:rPr>
                              <w:t xml:space="preserve">the </w:t>
                            </w:r>
                            <w:r w:rsidRPr="00422F2F">
                              <w:rPr>
                                <w:sz w:val="18"/>
                                <w:szCs w:val="18"/>
                              </w:rPr>
                              <w:t>American Association on Health and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4DE25" id="_x0000_s1029" type="#_x0000_t202" style="position:absolute;margin-left:275.5pt;margin-top:110.95pt;width:305pt;height:31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SbDQIAAPkDAAAOAAAAZHJzL2Uyb0RvYy54bWysU9uO2yAQfa/Uf0C8N3acpJt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" filled="f" stroked="f">
                <v:textbox>
                  <w:txbxContent>
                    <w:p w14:paraId="294F6042" w14:textId="77777777" w:rsidR="00530720" w:rsidRPr="00F118C1" w:rsidRDefault="00530720" w:rsidP="00530720">
                      <w:pPr>
                        <w:jc w:val="center"/>
                        <w:rPr>
                          <w:i/>
                          <w:iCs/>
                          <w:sz w:val="18"/>
                          <w:szCs w:val="18"/>
                        </w:rPr>
                      </w:pPr>
                      <w:r w:rsidRPr="00422F2F">
                        <w:rPr>
                          <w:sz w:val="18"/>
                          <w:szCs w:val="18"/>
                        </w:rPr>
                        <w:t>Charts sourced from</w:t>
                      </w:r>
                      <w:r w:rsidRPr="00F118C1">
                        <w:rPr>
                          <w:i/>
                          <w:iCs/>
                          <w:sz w:val="18"/>
                          <w:szCs w:val="18"/>
                        </w:rPr>
                        <w:t xml:space="preserve"> COVID-19 &amp; Adults with Disabilities: Health and Health Care Access</w:t>
                      </w:r>
                      <w:r w:rsidRPr="00422F2F">
                        <w:rPr>
                          <w:sz w:val="18"/>
                          <w:szCs w:val="18"/>
                        </w:rPr>
                        <w:t xml:space="preserve"> </w:t>
                      </w:r>
                      <w:r>
                        <w:rPr>
                          <w:sz w:val="18"/>
                          <w:szCs w:val="18"/>
                        </w:rPr>
                        <w:t>from</w:t>
                      </w:r>
                      <w:r w:rsidRPr="00422F2F">
                        <w:rPr>
                          <w:sz w:val="18"/>
                          <w:szCs w:val="18"/>
                        </w:rPr>
                        <w:t xml:space="preserve"> </w:t>
                      </w:r>
                      <w:r>
                        <w:rPr>
                          <w:sz w:val="18"/>
                          <w:szCs w:val="18"/>
                        </w:rPr>
                        <w:t xml:space="preserve">the </w:t>
                      </w:r>
                      <w:r w:rsidRPr="00422F2F">
                        <w:rPr>
                          <w:sz w:val="18"/>
                          <w:szCs w:val="18"/>
                        </w:rPr>
                        <w:t>American Association on Health and Disability</w:t>
                      </w:r>
                    </w:p>
                  </w:txbxContent>
                </v:textbox>
                <w10:wrap type="square" anchorx="page"/>
              </v:shape>
            </w:pict>
          </mc:Fallback>
        </mc:AlternateContent>
      </w:r>
      <w:r w:rsidRPr="008516FA">
        <w:rPr>
          <w:rFonts w:ascii="Arial" w:hAnsi="Arial" w:cs="Arial"/>
        </w:rPr>
        <w:t xml:space="preserve">Demand </w:t>
      </w:r>
      <w:r>
        <w:rPr>
          <w:rFonts w:ascii="Arial" w:hAnsi="Arial" w:cs="Arial"/>
        </w:rPr>
        <w:t xml:space="preserve">for DSPs </w:t>
      </w:r>
      <w:r w:rsidRPr="008516FA">
        <w:rPr>
          <w:rFonts w:ascii="Arial" w:hAnsi="Arial" w:cs="Arial"/>
        </w:rPr>
        <w:t>is surging</w:t>
      </w:r>
      <w:r>
        <w:rPr>
          <w:rFonts w:ascii="Arial" w:hAnsi="Arial" w:cs="Arial"/>
        </w:rPr>
        <w:t>,</w:t>
      </w:r>
      <w:r w:rsidRPr="008516FA">
        <w:rPr>
          <w:rFonts w:ascii="Arial" w:hAnsi="Arial" w:cs="Arial"/>
        </w:rPr>
        <w:t xml:space="preserve"> even as the pandemic exacerbates a </w:t>
      </w:r>
      <w:hyperlink r:id="rId86" w:history="1">
        <w:r w:rsidRPr="0011787C">
          <w:rPr>
            <w:rStyle w:val="Hyperlink"/>
            <w:rFonts w:ascii="Arial" w:hAnsi="Arial" w:cs="Arial"/>
          </w:rPr>
          <w:t>staffing crisis</w:t>
        </w:r>
      </w:hyperlink>
      <w:r>
        <w:rPr>
          <w:rFonts w:ascii="Arial" w:hAnsi="Arial" w:cs="Arial"/>
        </w:rPr>
        <w:t xml:space="preserve">. Long </w:t>
      </w:r>
      <w:r w:rsidRPr="008516FA">
        <w:rPr>
          <w:rFonts w:ascii="Arial" w:hAnsi="Arial" w:cs="Arial"/>
        </w:rPr>
        <w:t>before the pandemic, the average</w:t>
      </w:r>
      <w:r>
        <w:rPr>
          <w:rFonts w:ascii="Arial" w:hAnsi="Arial" w:cs="Arial"/>
        </w:rPr>
        <w:t xml:space="preserve"> annual</w:t>
      </w:r>
      <w:r w:rsidRPr="008516FA">
        <w:rPr>
          <w:rFonts w:ascii="Arial" w:hAnsi="Arial" w:cs="Arial"/>
        </w:rPr>
        <w:t xml:space="preserve"> turnover rate </w:t>
      </w:r>
      <w:r>
        <w:rPr>
          <w:rFonts w:ascii="Arial" w:hAnsi="Arial" w:cs="Arial"/>
        </w:rPr>
        <w:t xml:space="preserve">among states for which data are available </w:t>
      </w:r>
      <w:r w:rsidRPr="008516FA">
        <w:rPr>
          <w:rFonts w:ascii="Arial" w:hAnsi="Arial" w:cs="Arial"/>
        </w:rPr>
        <w:t xml:space="preserve">was </w:t>
      </w:r>
      <w:hyperlink r:id="rId87" w:history="1">
        <w:r w:rsidRPr="008516FA">
          <w:rPr>
            <w:rStyle w:val="Hyperlink"/>
            <w:rFonts w:ascii="Arial" w:hAnsi="Arial" w:cs="Arial"/>
          </w:rPr>
          <w:t>51 percent</w:t>
        </w:r>
      </w:hyperlink>
      <w:r>
        <w:rPr>
          <w:rFonts w:ascii="Arial" w:hAnsi="Arial" w:cs="Arial"/>
        </w:rPr>
        <w:t xml:space="preserve"> in 2018.</w:t>
      </w:r>
      <w:r w:rsidRPr="008516FA">
        <w:rPr>
          <w:rFonts w:ascii="Arial" w:hAnsi="Arial" w:cs="Arial"/>
        </w:rPr>
        <w:t xml:space="preserve"> </w:t>
      </w:r>
      <w:r>
        <w:rPr>
          <w:rFonts w:ascii="Arial" w:hAnsi="Arial" w:cs="Arial"/>
        </w:rPr>
        <w:t>In turn,</w:t>
      </w:r>
      <w:r w:rsidRPr="008516FA">
        <w:rPr>
          <w:rFonts w:ascii="Arial" w:hAnsi="Arial" w:cs="Arial"/>
        </w:rPr>
        <w:t xml:space="preserve"> Medicaid-funded agencies </w:t>
      </w:r>
      <w:r>
        <w:rPr>
          <w:rFonts w:ascii="Arial" w:hAnsi="Arial" w:cs="Arial"/>
        </w:rPr>
        <w:t>that</w:t>
      </w:r>
      <w:r w:rsidRPr="008516FA">
        <w:rPr>
          <w:rFonts w:ascii="Arial" w:hAnsi="Arial" w:cs="Arial"/>
        </w:rPr>
        <w:t xml:space="preserve"> employ DSPs </w:t>
      </w:r>
      <w:r>
        <w:rPr>
          <w:rFonts w:ascii="Arial" w:hAnsi="Arial" w:cs="Arial"/>
        </w:rPr>
        <w:t xml:space="preserve">have been forced by the pandemic </w:t>
      </w:r>
      <w:r w:rsidRPr="008516FA">
        <w:rPr>
          <w:rFonts w:ascii="Arial" w:hAnsi="Arial" w:cs="Arial"/>
        </w:rPr>
        <w:t xml:space="preserve">to invest heavily in personal protective equipment (PPE), overtime </w:t>
      </w:r>
      <w:r>
        <w:rPr>
          <w:rFonts w:ascii="Arial" w:hAnsi="Arial" w:cs="Arial"/>
        </w:rPr>
        <w:t xml:space="preserve">pay, </w:t>
      </w:r>
      <w:r w:rsidRPr="008516FA">
        <w:rPr>
          <w:rFonts w:ascii="Arial" w:hAnsi="Arial" w:cs="Arial"/>
        </w:rPr>
        <w:t>hazard pay</w:t>
      </w:r>
      <w:r>
        <w:rPr>
          <w:rFonts w:ascii="Arial" w:hAnsi="Arial" w:cs="Arial"/>
        </w:rPr>
        <w:t xml:space="preserve"> and other expenses that far exceed budgeted projections</w:t>
      </w:r>
      <w:r w:rsidRPr="008516FA">
        <w:rPr>
          <w:rFonts w:ascii="Arial" w:hAnsi="Arial" w:cs="Arial"/>
        </w:rPr>
        <w:t xml:space="preserve">. </w:t>
      </w:r>
      <w:r>
        <w:rPr>
          <w:rFonts w:ascii="Arial" w:hAnsi="Arial" w:cs="Arial"/>
        </w:rPr>
        <w:t>Meanwhile, t</w:t>
      </w:r>
      <w:r w:rsidRPr="008516FA">
        <w:rPr>
          <w:rFonts w:ascii="Arial" w:hAnsi="Arial" w:cs="Arial"/>
        </w:rPr>
        <w:t xml:space="preserve">hese expenses come at a time of significant revenue loss </w:t>
      </w:r>
      <w:r>
        <w:rPr>
          <w:rFonts w:ascii="Arial" w:hAnsi="Arial" w:cs="Arial"/>
        </w:rPr>
        <w:t>resulting from the</w:t>
      </w:r>
      <w:r w:rsidRPr="008516FA">
        <w:rPr>
          <w:rFonts w:ascii="Arial" w:hAnsi="Arial" w:cs="Arial"/>
        </w:rPr>
        <w:t xml:space="preserve"> closing</w:t>
      </w:r>
      <w:r>
        <w:rPr>
          <w:rFonts w:ascii="Arial" w:hAnsi="Arial" w:cs="Arial"/>
        </w:rPr>
        <w:t xml:space="preserve"> of</w:t>
      </w:r>
      <w:r w:rsidRPr="008516FA">
        <w:rPr>
          <w:rFonts w:ascii="Arial" w:hAnsi="Arial" w:cs="Arial"/>
        </w:rPr>
        <w:t xml:space="preserve"> certain </w:t>
      </w:r>
      <w:r>
        <w:rPr>
          <w:rFonts w:ascii="Arial" w:hAnsi="Arial" w:cs="Arial"/>
        </w:rPr>
        <w:t>programs necessitated by states’ COVID-19 regulations</w:t>
      </w:r>
      <w:r w:rsidRPr="008516FA">
        <w:rPr>
          <w:rFonts w:ascii="Arial" w:hAnsi="Arial" w:cs="Arial"/>
        </w:rPr>
        <w:t xml:space="preserve">, such as </w:t>
      </w:r>
      <w:r>
        <w:rPr>
          <w:rFonts w:ascii="Arial" w:hAnsi="Arial" w:cs="Arial"/>
        </w:rPr>
        <w:t>the closure of programs that</w:t>
      </w:r>
      <w:r w:rsidRPr="008516FA">
        <w:rPr>
          <w:rFonts w:ascii="Arial" w:hAnsi="Arial" w:cs="Arial"/>
        </w:rPr>
        <w:t xml:space="preserve"> help people with disabilities find</w:t>
      </w:r>
      <w:r>
        <w:rPr>
          <w:rFonts w:ascii="Arial" w:hAnsi="Arial" w:cs="Arial"/>
        </w:rPr>
        <w:t xml:space="preserve"> and maintain</w:t>
      </w:r>
      <w:r w:rsidRPr="008516FA">
        <w:rPr>
          <w:rFonts w:ascii="Arial" w:hAnsi="Arial" w:cs="Arial"/>
        </w:rPr>
        <w:t xml:space="preserve"> employment or </w:t>
      </w:r>
      <w:r>
        <w:rPr>
          <w:rFonts w:ascii="Arial" w:hAnsi="Arial" w:cs="Arial"/>
        </w:rPr>
        <w:t>interact in the community</w:t>
      </w:r>
      <w:r w:rsidRPr="008516FA">
        <w:rPr>
          <w:rFonts w:ascii="Arial" w:hAnsi="Arial" w:cs="Arial"/>
        </w:rPr>
        <w:t>.</w:t>
      </w:r>
    </w:p>
    <w:p w14:paraId="7072854A" w14:textId="77777777" w:rsidR="00530720" w:rsidRPr="008516FA" w:rsidRDefault="00530720" w:rsidP="00530720">
      <w:pPr>
        <w:rPr>
          <w:rFonts w:ascii="Arial" w:hAnsi="Arial" w:cs="Arial"/>
        </w:rPr>
      </w:pPr>
      <w:r w:rsidRPr="008516FA">
        <w:rPr>
          <w:rFonts w:ascii="Arial" w:hAnsi="Arial" w:cs="Arial"/>
        </w:rPr>
        <w:t xml:space="preserve"> </w:t>
      </w:r>
    </w:p>
    <w:p w14:paraId="74705A4C" w14:textId="77777777" w:rsidR="00530720" w:rsidRDefault="00530720" w:rsidP="00530720">
      <w:pPr>
        <w:rPr>
          <w:rFonts w:ascii="Arial" w:hAnsi="Arial" w:cs="Arial"/>
        </w:rPr>
      </w:pPr>
      <w:r w:rsidRPr="00C574F0">
        <w:rPr>
          <w:rFonts w:ascii="Arial" w:hAnsi="Arial" w:cs="Arial"/>
          <w:noProof/>
          <w:lang w:bidi="bn-BD"/>
        </w:rPr>
        <mc:AlternateContent>
          <mc:Choice Requires="wps">
            <w:drawing>
              <wp:anchor distT="0" distB="0" distL="114300" distR="114300" simplePos="0" relativeHeight="251674624" behindDoc="0" locked="0" layoutInCell="1" allowOverlap="1" wp14:anchorId="72019378" wp14:editId="4183644B">
                <wp:simplePos x="0" y="0"/>
                <wp:positionH relativeFrom="margin">
                  <wp:posOffset>19050</wp:posOffset>
                </wp:positionH>
                <wp:positionV relativeFrom="paragraph">
                  <wp:posOffset>2109470</wp:posOffset>
                </wp:positionV>
                <wp:extent cx="82550" cy="2025650"/>
                <wp:effectExtent l="0" t="0" r="0" b="0"/>
                <wp:wrapNone/>
                <wp:docPr id="21" name="Rectangle 21"/>
                <wp:cNvGraphicFramePr/>
                <a:graphic xmlns:a="http://schemas.openxmlformats.org/drawingml/2006/main">
                  <a:graphicData uri="http://schemas.microsoft.com/office/word/2010/wordprocessingShape">
                    <wps:wsp>
                      <wps:cNvSpPr/>
                      <wps:spPr>
                        <a:xfrm>
                          <a:off x="0" y="0"/>
                          <a:ext cx="82550" cy="20256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DE58D" id="Rectangle 21" o:spid="_x0000_s1026" style="position:absolute;margin-left:1.5pt;margin-top:166.1pt;width:6.5pt;height:15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" fillcolor="#ed7d31 [3205]" stroked="f" strokeweight="1pt">
                <w10:wrap anchorx="margin"/>
              </v:rect>
            </w:pict>
          </mc:Fallback>
        </mc:AlternateContent>
      </w:r>
      <w:r w:rsidRPr="00C574F0">
        <w:rPr>
          <w:rFonts w:ascii="Arial" w:hAnsi="Arial" w:cs="Arial"/>
          <w:noProof/>
          <w:lang w:bidi="bn-BD"/>
        </w:rPr>
        <mc:AlternateContent>
          <mc:Choice Requires="wps">
            <w:drawing>
              <wp:anchor distT="45720" distB="45720" distL="114300" distR="114300" simplePos="0" relativeHeight="251673600" behindDoc="0" locked="0" layoutInCell="1" allowOverlap="1" wp14:anchorId="68AB7B44" wp14:editId="15A4E0BC">
                <wp:simplePos x="0" y="0"/>
                <wp:positionH relativeFrom="margin">
                  <wp:posOffset>107950</wp:posOffset>
                </wp:positionH>
                <wp:positionV relativeFrom="paragraph">
                  <wp:posOffset>2115820</wp:posOffset>
                </wp:positionV>
                <wp:extent cx="6403340" cy="2032000"/>
                <wp:effectExtent l="0" t="0" r="1651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2032000"/>
                        </a:xfrm>
                        <a:prstGeom prst="rect">
                          <a:avLst/>
                        </a:prstGeom>
                        <a:noFill/>
                        <a:ln w="9525">
                          <a:solidFill>
                            <a:schemeClr val="accent2"/>
                          </a:solidFill>
                          <a:miter lim="800000"/>
                          <a:headEnd/>
                          <a:tailEnd/>
                        </a:ln>
                      </wps:spPr>
                      <wps:txbx>
                        <w:txbxContent>
                          <w:p w14:paraId="77879C72" w14:textId="77777777" w:rsidR="00530720" w:rsidRPr="00C574F0" w:rsidRDefault="00530720" w:rsidP="00530720">
                            <w:pPr>
                              <w:rPr>
                                <w:rFonts w:ascii="Book Antiqua" w:hAnsi="Book Antiqua"/>
                                <w:b/>
                                <w:bCs/>
                                <w:sz w:val="24"/>
                                <w:szCs w:val="24"/>
                              </w:rPr>
                            </w:pPr>
                            <w:r w:rsidRPr="00C574F0">
                              <w:rPr>
                                <w:rFonts w:ascii="Book Antiqua" w:hAnsi="Book Antiqua"/>
                                <w:b/>
                                <w:bCs/>
                                <w:sz w:val="24"/>
                                <w:szCs w:val="24"/>
                              </w:rPr>
                              <w:t>Facts &amp; Figures: CARES Act Programs</w:t>
                            </w:r>
                          </w:p>
                          <w:p w14:paraId="2889B76E" w14:textId="77777777" w:rsidR="00530720" w:rsidRDefault="00530720" w:rsidP="00530720">
                            <w:pPr>
                              <w:rPr>
                                <w:rFonts w:ascii="Book Antiqua" w:hAnsi="Book Antiqua"/>
                                <w:sz w:val="24"/>
                                <w:szCs w:val="24"/>
                              </w:rPr>
                            </w:pPr>
                          </w:p>
                          <w:p w14:paraId="464EADBC" w14:textId="77777777" w:rsidR="00530720" w:rsidRDefault="00530720" w:rsidP="00530720">
                            <w:pPr>
                              <w:pStyle w:val="ListParagraph"/>
                              <w:numPr>
                                <w:ilvl w:val="0"/>
                                <w:numId w:val="45"/>
                              </w:numPr>
                              <w:spacing w:line="259" w:lineRule="auto"/>
                              <w:rPr>
                                <w:rFonts w:ascii="Book Antiqua" w:hAnsi="Book Antiqua"/>
                                <w:sz w:val="24"/>
                                <w:szCs w:val="24"/>
                              </w:rPr>
                            </w:pPr>
                            <w:r w:rsidRPr="00C574F0">
                              <w:rPr>
                                <w:rFonts w:ascii="Book Antiqua" w:hAnsi="Book Antiqua"/>
                                <w:sz w:val="24"/>
                                <w:szCs w:val="24"/>
                              </w:rPr>
                              <w:t>Provider Relief Fund grants cover up to 2 percent of an organization’s annual revenue, but the loss from the pandemic has been significantly more than that for providers.</w:t>
                            </w:r>
                          </w:p>
                          <w:p w14:paraId="536BD6AB" w14:textId="77777777" w:rsidR="00530720" w:rsidRDefault="00530720" w:rsidP="00530720">
                            <w:pPr>
                              <w:pStyle w:val="ListParagraph"/>
                              <w:numPr>
                                <w:ilvl w:val="0"/>
                                <w:numId w:val="45"/>
                              </w:numPr>
                              <w:spacing w:line="259" w:lineRule="auto"/>
                              <w:rPr>
                                <w:rFonts w:ascii="Book Antiqua" w:hAnsi="Book Antiqua"/>
                                <w:sz w:val="24"/>
                                <w:szCs w:val="24"/>
                              </w:rPr>
                            </w:pPr>
                            <w:r w:rsidRPr="00C574F0">
                              <w:rPr>
                                <w:rFonts w:ascii="Book Antiqua" w:hAnsi="Book Antiqua"/>
                                <w:sz w:val="24"/>
                                <w:szCs w:val="24"/>
                              </w:rPr>
                              <w:t>Only agencies with less than 500 employees are eligible for PPP, so many Medicaid disability agencies were locked out of the program.</w:t>
                            </w:r>
                          </w:p>
                          <w:p w14:paraId="6B174200" w14:textId="77777777" w:rsidR="00530720" w:rsidRPr="00C574F0" w:rsidRDefault="00530720" w:rsidP="00530720">
                            <w:pPr>
                              <w:pStyle w:val="ListParagraph"/>
                              <w:numPr>
                                <w:ilvl w:val="0"/>
                                <w:numId w:val="45"/>
                              </w:numPr>
                              <w:spacing w:line="259" w:lineRule="auto"/>
                              <w:rPr>
                                <w:rFonts w:ascii="Book Antiqua" w:hAnsi="Book Antiqua"/>
                                <w:sz w:val="24"/>
                                <w:szCs w:val="24"/>
                              </w:rPr>
                            </w:pPr>
                            <w:r w:rsidRPr="00C574F0">
                              <w:rPr>
                                <w:rFonts w:ascii="Book Antiqua" w:hAnsi="Book Antiqua"/>
                                <w:sz w:val="24"/>
                                <w:szCs w:val="24"/>
                              </w:rPr>
                              <w:t>Even if an agency receives a much-needed PPP loan, the loan amount is not sufficient to last through the pandemic.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B7B44" id="_x0000_s1030" type="#_x0000_t202" style="position:absolute;margin-left:8.5pt;margin-top:166.6pt;width:504.2pt;height:16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" filled="f" strokecolor="#ed7d31 [3205]">
                <v:textbox>
                  <w:txbxContent>
                    <w:p w14:paraId="77879C72" w14:textId="77777777" w:rsidR="00530720" w:rsidRPr="00C574F0" w:rsidRDefault="00530720" w:rsidP="00530720">
                      <w:pPr>
                        <w:rPr>
                          <w:rFonts w:ascii="Book Antiqua" w:hAnsi="Book Antiqua"/>
                          <w:b/>
                          <w:bCs/>
                          <w:sz w:val="24"/>
                          <w:szCs w:val="24"/>
                        </w:rPr>
                      </w:pPr>
                      <w:r w:rsidRPr="00C574F0">
                        <w:rPr>
                          <w:rFonts w:ascii="Book Antiqua" w:hAnsi="Book Antiqua"/>
                          <w:b/>
                          <w:bCs/>
                          <w:sz w:val="24"/>
                          <w:szCs w:val="24"/>
                        </w:rPr>
                        <w:t>Facts &amp; Figures: CARES Act Programs</w:t>
                      </w:r>
                    </w:p>
                    <w:p w14:paraId="2889B76E" w14:textId="77777777" w:rsidR="00530720" w:rsidRDefault="00530720" w:rsidP="00530720">
                      <w:pPr>
                        <w:rPr>
                          <w:rFonts w:ascii="Book Antiqua" w:hAnsi="Book Antiqua"/>
                          <w:sz w:val="24"/>
                          <w:szCs w:val="24"/>
                        </w:rPr>
                      </w:pPr>
                    </w:p>
                    <w:p w14:paraId="464EADBC" w14:textId="77777777" w:rsidR="00530720" w:rsidRDefault="00530720" w:rsidP="00530720">
                      <w:pPr>
                        <w:pStyle w:val="ListParagraph"/>
                        <w:numPr>
                          <w:ilvl w:val="0"/>
                          <w:numId w:val="45"/>
                        </w:numPr>
                        <w:spacing w:line="259" w:lineRule="auto"/>
                        <w:rPr>
                          <w:rFonts w:ascii="Book Antiqua" w:hAnsi="Book Antiqua"/>
                          <w:sz w:val="24"/>
                          <w:szCs w:val="24"/>
                        </w:rPr>
                      </w:pPr>
                      <w:r w:rsidRPr="00C574F0">
                        <w:rPr>
                          <w:rFonts w:ascii="Book Antiqua" w:hAnsi="Book Antiqua"/>
                          <w:sz w:val="24"/>
                          <w:szCs w:val="24"/>
                        </w:rPr>
                        <w:t>Provider Relief Fund grants cover up to 2 percent of an organization’s annual revenue, but the loss from the pandemic has been significantly more than that for providers.</w:t>
                      </w:r>
                    </w:p>
                    <w:p w14:paraId="536BD6AB" w14:textId="77777777" w:rsidR="00530720" w:rsidRDefault="00530720" w:rsidP="00530720">
                      <w:pPr>
                        <w:pStyle w:val="ListParagraph"/>
                        <w:numPr>
                          <w:ilvl w:val="0"/>
                          <w:numId w:val="45"/>
                        </w:numPr>
                        <w:spacing w:line="259" w:lineRule="auto"/>
                        <w:rPr>
                          <w:rFonts w:ascii="Book Antiqua" w:hAnsi="Book Antiqua"/>
                          <w:sz w:val="24"/>
                          <w:szCs w:val="24"/>
                        </w:rPr>
                      </w:pPr>
                      <w:r w:rsidRPr="00C574F0">
                        <w:rPr>
                          <w:rFonts w:ascii="Book Antiqua" w:hAnsi="Book Antiqua"/>
                          <w:sz w:val="24"/>
                          <w:szCs w:val="24"/>
                        </w:rPr>
                        <w:t>Only agencies with less than 500 employees are eligible for PPP, so many Medicaid disability agencies were locked out of the program.</w:t>
                      </w:r>
                    </w:p>
                    <w:p w14:paraId="6B174200" w14:textId="77777777" w:rsidR="00530720" w:rsidRPr="00C574F0" w:rsidRDefault="00530720" w:rsidP="00530720">
                      <w:pPr>
                        <w:pStyle w:val="ListParagraph"/>
                        <w:numPr>
                          <w:ilvl w:val="0"/>
                          <w:numId w:val="45"/>
                        </w:numPr>
                        <w:spacing w:line="259" w:lineRule="auto"/>
                        <w:rPr>
                          <w:rFonts w:ascii="Book Antiqua" w:hAnsi="Book Antiqua"/>
                          <w:sz w:val="24"/>
                          <w:szCs w:val="24"/>
                        </w:rPr>
                      </w:pPr>
                      <w:r w:rsidRPr="00C574F0">
                        <w:rPr>
                          <w:rFonts w:ascii="Book Antiqua" w:hAnsi="Book Antiqua"/>
                          <w:sz w:val="24"/>
                          <w:szCs w:val="24"/>
                        </w:rPr>
                        <w:t>Even if an agency receives a much-needed PPP loan, the loan amount is not sufficient to last through the pandemic.</w:t>
                      </w:r>
                    </w:p>
                  </w:txbxContent>
                </v:textbox>
                <w10:wrap type="square" anchorx="margin"/>
              </v:shape>
            </w:pict>
          </mc:Fallback>
        </mc:AlternateContent>
      </w:r>
      <w:r w:rsidRPr="008516FA">
        <w:rPr>
          <w:rFonts w:ascii="Arial" w:hAnsi="Arial" w:cs="Arial"/>
          <w:b/>
          <w:bCs/>
        </w:rPr>
        <w:t>While federal COVID-19 relief programs have help</w:t>
      </w:r>
      <w:r>
        <w:rPr>
          <w:rFonts w:ascii="Arial" w:hAnsi="Arial" w:cs="Arial"/>
          <w:b/>
          <w:bCs/>
        </w:rPr>
        <w:t>ed</w:t>
      </w:r>
      <w:r w:rsidRPr="008516FA">
        <w:rPr>
          <w:rFonts w:ascii="Arial" w:hAnsi="Arial" w:cs="Arial"/>
          <w:b/>
          <w:bCs/>
        </w:rPr>
        <w:t xml:space="preserve"> stop the bleeding, efforts to maintain the stability of Medicaid disability supports will be incomplete without additional investments by Congress. </w:t>
      </w:r>
      <w:r w:rsidRPr="008516FA">
        <w:rPr>
          <w:rFonts w:ascii="Arial" w:hAnsi="Arial" w:cs="Arial"/>
        </w:rPr>
        <w:t>While Medicaid</w:t>
      </w:r>
      <w:r>
        <w:rPr>
          <w:rFonts w:ascii="Arial" w:hAnsi="Arial" w:cs="Arial"/>
        </w:rPr>
        <w:t>-funded</w:t>
      </w:r>
      <w:r w:rsidRPr="008516FA">
        <w:rPr>
          <w:rFonts w:ascii="Arial" w:hAnsi="Arial" w:cs="Arial"/>
        </w:rPr>
        <w:t xml:space="preserve"> I/DD </w:t>
      </w:r>
      <w:r>
        <w:rPr>
          <w:rFonts w:ascii="Arial" w:hAnsi="Arial" w:cs="Arial"/>
        </w:rPr>
        <w:t>service</w:t>
      </w:r>
      <w:r w:rsidRPr="008516FA">
        <w:rPr>
          <w:rFonts w:ascii="Arial" w:hAnsi="Arial" w:cs="Arial"/>
        </w:rPr>
        <w:t xml:space="preserve"> providers qualify for two helpful relief programs created by the Coronavirus Aid, Relief and Economic Security (CARES) Act of 2020, the pandemic is outlasting the resources created by th</w:t>
      </w:r>
      <w:r>
        <w:rPr>
          <w:rFonts w:ascii="Arial" w:hAnsi="Arial" w:cs="Arial"/>
        </w:rPr>
        <w:t>e</w:t>
      </w:r>
      <w:r w:rsidRPr="008516FA">
        <w:rPr>
          <w:rFonts w:ascii="Arial" w:hAnsi="Arial" w:cs="Arial"/>
        </w:rPr>
        <w:t>se programs and leaving agencies</w:t>
      </w:r>
      <w:r>
        <w:rPr>
          <w:rFonts w:ascii="Arial" w:hAnsi="Arial" w:cs="Arial"/>
        </w:rPr>
        <w:t xml:space="preserve">—and, </w:t>
      </w:r>
      <w:r w:rsidRPr="008516FA">
        <w:rPr>
          <w:rFonts w:ascii="Arial" w:hAnsi="Arial" w:cs="Arial"/>
        </w:rPr>
        <w:t>by extension</w:t>
      </w:r>
      <w:r>
        <w:rPr>
          <w:rFonts w:ascii="Arial" w:hAnsi="Arial" w:cs="Arial"/>
        </w:rPr>
        <w:t>,</w:t>
      </w:r>
      <w:r w:rsidRPr="008516FA">
        <w:rPr>
          <w:rFonts w:ascii="Arial" w:hAnsi="Arial" w:cs="Arial"/>
        </w:rPr>
        <w:t xml:space="preserve"> the individuals they support</w:t>
      </w:r>
      <w:r>
        <w:rPr>
          <w:rFonts w:ascii="Arial" w:hAnsi="Arial" w:cs="Arial"/>
        </w:rPr>
        <w:t>—</w:t>
      </w:r>
      <w:r w:rsidRPr="008516FA">
        <w:rPr>
          <w:rFonts w:ascii="Arial" w:hAnsi="Arial" w:cs="Arial"/>
        </w:rPr>
        <w:t>in precarious positions. The</w:t>
      </w:r>
      <w:r>
        <w:rPr>
          <w:rFonts w:ascii="Arial" w:hAnsi="Arial" w:cs="Arial"/>
        </w:rPr>
        <w:t xml:space="preserve"> two CARES Act</w:t>
      </w:r>
      <w:r w:rsidRPr="008516FA">
        <w:rPr>
          <w:rFonts w:ascii="Arial" w:hAnsi="Arial" w:cs="Arial"/>
        </w:rPr>
        <w:t xml:space="preserve"> programs are the Paycheck Protection Program (PPP)</w:t>
      </w:r>
      <w:r>
        <w:rPr>
          <w:rFonts w:ascii="Arial" w:hAnsi="Arial" w:cs="Arial"/>
        </w:rPr>
        <w:t>,</w:t>
      </w:r>
      <w:r w:rsidRPr="008516FA">
        <w:rPr>
          <w:rFonts w:ascii="Arial" w:hAnsi="Arial" w:cs="Arial"/>
        </w:rPr>
        <w:t xml:space="preserve"> which assisted certain types of employers </w:t>
      </w:r>
      <w:r>
        <w:rPr>
          <w:rFonts w:ascii="Arial" w:hAnsi="Arial" w:cs="Arial"/>
        </w:rPr>
        <w:t>by furnishing</w:t>
      </w:r>
      <w:r w:rsidRPr="008516FA">
        <w:rPr>
          <w:rFonts w:ascii="Arial" w:hAnsi="Arial" w:cs="Arial"/>
        </w:rPr>
        <w:t xml:space="preserve"> forgivable loans</w:t>
      </w:r>
      <w:r>
        <w:rPr>
          <w:rFonts w:ascii="Arial" w:hAnsi="Arial" w:cs="Arial"/>
        </w:rPr>
        <w:t xml:space="preserve"> if they continued to pay their employees to help them circumnavigate states’ unemployment insurance programs</w:t>
      </w:r>
      <w:r w:rsidRPr="008516FA">
        <w:rPr>
          <w:rFonts w:ascii="Arial" w:hAnsi="Arial" w:cs="Arial"/>
        </w:rPr>
        <w:t>, and the Provider Relief Fund</w:t>
      </w:r>
      <w:r>
        <w:rPr>
          <w:rFonts w:ascii="Arial" w:hAnsi="Arial" w:cs="Arial"/>
        </w:rPr>
        <w:t xml:space="preserve"> (PRF)</w:t>
      </w:r>
      <w:r w:rsidRPr="008516FA">
        <w:rPr>
          <w:rFonts w:ascii="Arial" w:hAnsi="Arial" w:cs="Arial"/>
        </w:rPr>
        <w:t xml:space="preserve">, which </w:t>
      </w:r>
      <w:r>
        <w:rPr>
          <w:rFonts w:ascii="Arial" w:hAnsi="Arial" w:cs="Arial"/>
        </w:rPr>
        <w:t>made provider organizations eligible for</w:t>
      </w:r>
      <w:r w:rsidRPr="008516FA">
        <w:rPr>
          <w:rFonts w:ascii="Arial" w:hAnsi="Arial" w:cs="Arial"/>
        </w:rPr>
        <w:t xml:space="preserve"> grants worth up to </w:t>
      </w:r>
      <w:r>
        <w:rPr>
          <w:rFonts w:ascii="Arial" w:hAnsi="Arial" w:cs="Arial"/>
        </w:rPr>
        <w:t>two</w:t>
      </w:r>
      <w:r w:rsidRPr="008516FA">
        <w:rPr>
          <w:rFonts w:ascii="Arial" w:hAnsi="Arial" w:cs="Arial"/>
        </w:rPr>
        <w:t xml:space="preserve"> percent of </w:t>
      </w:r>
      <w:r>
        <w:rPr>
          <w:rFonts w:ascii="Arial" w:hAnsi="Arial" w:cs="Arial"/>
        </w:rPr>
        <w:t>their previous years’</w:t>
      </w:r>
      <w:r w:rsidRPr="008516FA">
        <w:rPr>
          <w:rFonts w:ascii="Arial" w:hAnsi="Arial" w:cs="Arial"/>
        </w:rPr>
        <w:t xml:space="preserve"> revenue. </w:t>
      </w:r>
    </w:p>
    <w:p w14:paraId="1544FD8A" w14:textId="77777777" w:rsidR="00530720" w:rsidRDefault="00530720" w:rsidP="00530720">
      <w:pPr>
        <w:rPr>
          <w:rFonts w:ascii="Arial" w:hAnsi="Arial" w:cs="Arial"/>
        </w:rPr>
      </w:pPr>
    </w:p>
    <w:p w14:paraId="12BF4837" w14:textId="77777777" w:rsidR="00530720" w:rsidRDefault="00530720" w:rsidP="00530720">
      <w:pPr>
        <w:rPr>
          <w:rFonts w:ascii="Arial" w:hAnsi="Arial" w:cs="Arial"/>
        </w:rPr>
      </w:pPr>
      <w:r w:rsidRPr="008516FA">
        <w:rPr>
          <w:rFonts w:ascii="Arial" w:hAnsi="Arial" w:cs="Arial"/>
        </w:rPr>
        <w:t xml:space="preserve">These programs have been moderately </w:t>
      </w:r>
      <w:r>
        <w:rPr>
          <w:rFonts w:ascii="Arial" w:hAnsi="Arial" w:cs="Arial"/>
        </w:rPr>
        <w:t>successful</w:t>
      </w:r>
      <w:r w:rsidRPr="008516FA">
        <w:rPr>
          <w:rFonts w:ascii="Arial" w:hAnsi="Arial" w:cs="Arial"/>
        </w:rPr>
        <w:t xml:space="preserve"> in ensuring the survival of </w:t>
      </w:r>
      <w:r>
        <w:rPr>
          <w:rFonts w:ascii="Arial" w:hAnsi="Arial" w:cs="Arial"/>
        </w:rPr>
        <w:t xml:space="preserve">community-based disability </w:t>
      </w:r>
      <w:r w:rsidRPr="008516FA">
        <w:rPr>
          <w:rFonts w:ascii="Arial" w:hAnsi="Arial" w:cs="Arial"/>
        </w:rPr>
        <w:t xml:space="preserve">supports, but they are </w:t>
      </w:r>
      <w:r>
        <w:rPr>
          <w:rFonts w:ascii="Arial" w:hAnsi="Arial" w:cs="Arial"/>
        </w:rPr>
        <w:t>in</w:t>
      </w:r>
      <w:r w:rsidRPr="008516FA">
        <w:rPr>
          <w:rFonts w:ascii="Arial" w:hAnsi="Arial" w:cs="Arial"/>
        </w:rPr>
        <w:t xml:space="preserve">sufficient </w:t>
      </w:r>
      <w:r>
        <w:rPr>
          <w:rFonts w:ascii="Arial" w:hAnsi="Arial" w:cs="Arial"/>
        </w:rPr>
        <w:t>in</w:t>
      </w:r>
      <w:r w:rsidRPr="008516FA">
        <w:rPr>
          <w:rFonts w:ascii="Arial" w:hAnsi="Arial" w:cs="Arial"/>
        </w:rPr>
        <w:t xml:space="preserve"> address</w:t>
      </w:r>
      <w:r>
        <w:rPr>
          <w:rFonts w:ascii="Arial" w:hAnsi="Arial" w:cs="Arial"/>
        </w:rPr>
        <w:t>ing</w:t>
      </w:r>
      <w:r w:rsidRPr="008516FA">
        <w:rPr>
          <w:rFonts w:ascii="Arial" w:hAnsi="Arial" w:cs="Arial"/>
        </w:rPr>
        <w:t xml:space="preserve"> all of the challenges caused by the crisis. As a result, </w:t>
      </w:r>
      <w:r>
        <w:rPr>
          <w:rFonts w:ascii="Arial" w:hAnsi="Arial" w:cs="Arial"/>
        </w:rPr>
        <w:t>providers</w:t>
      </w:r>
      <w:r w:rsidRPr="008516FA">
        <w:rPr>
          <w:rFonts w:ascii="Arial" w:hAnsi="Arial" w:cs="Arial"/>
        </w:rPr>
        <w:t xml:space="preserve"> are </w:t>
      </w:r>
      <w:r>
        <w:rPr>
          <w:rFonts w:ascii="Arial" w:hAnsi="Arial" w:cs="Arial"/>
        </w:rPr>
        <w:t>left</w:t>
      </w:r>
      <w:r w:rsidRPr="008516FA">
        <w:rPr>
          <w:rFonts w:ascii="Arial" w:hAnsi="Arial" w:cs="Arial"/>
        </w:rPr>
        <w:t xml:space="preserve"> to make incredibly difficult decisions that are untenable considering how vital Medicaid supports are to the survival of people with disabilities.</w:t>
      </w:r>
    </w:p>
    <w:p w14:paraId="4F42187B" w14:textId="77777777" w:rsidR="00530720" w:rsidRPr="008516FA" w:rsidRDefault="00530720" w:rsidP="00530720">
      <w:pPr>
        <w:rPr>
          <w:rFonts w:ascii="Arial" w:hAnsi="Arial" w:cs="Arial"/>
        </w:rPr>
      </w:pPr>
    </w:p>
    <w:p w14:paraId="35B210DC" w14:textId="77777777" w:rsidR="00530720" w:rsidRPr="008516FA" w:rsidRDefault="00530720" w:rsidP="00530720">
      <w:pPr>
        <w:rPr>
          <w:rFonts w:ascii="Arial" w:hAnsi="Arial" w:cs="Arial"/>
          <w:b/>
          <w:bCs/>
          <w:color w:val="0070C0"/>
          <w:sz w:val="28"/>
          <w:szCs w:val="28"/>
        </w:rPr>
      </w:pPr>
      <w:r w:rsidRPr="008516FA">
        <w:rPr>
          <w:rFonts w:ascii="Arial" w:hAnsi="Arial" w:cs="Arial"/>
          <w:b/>
          <w:bCs/>
          <w:color w:val="0070C0"/>
          <w:sz w:val="28"/>
          <w:szCs w:val="28"/>
        </w:rPr>
        <w:t xml:space="preserve">The </w:t>
      </w:r>
      <w:r>
        <w:rPr>
          <w:rFonts w:ascii="Arial" w:hAnsi="Arial" w:cs="Arial"/>
          <w:b/>
          <w:bCs/>
          <w:color w:val="0070C0"/>
          <w:sz w:val="28"/>
          <w:szCs w:val="28"/>
        </w:rPr>
        <w:t>Duration</w:t>
      </w:r>
      <w:r w:rsidRPr="008516FA">
        <w:rPr>
          <w:rFonts w:ascii="Arial" w:hAnsi="Arial" w:cs="Arial"/>
          <w:b/>
          <w:bCs/>
          <w:color w:val="0070C0"/>
          <w:sz w:val="28"/>
          <w:szCs w:val="28"/>
        </w:rPr>
        <w:t xml:space="preserve"> of the Pandemic Threatens Financial Ruin for Agencies</w:t>
      </w:r>
    </w:p>
    <w:p w14:paraId="0B3D8A29" w14:textId="77777777" w:rsidR="00530720" w:rsidRDefault="00530720" w:rsidP="00530720">
      <w:pPr>
        <w:rPr>
          <w:rFonts w:ascii="Arial" w:hAnsi="Arial" w:cs="Arial"/>
          <w:b/>
          <w:bCs/>
        </w:rPr>
      </w:pPr>
    </w:p>
    <w:p w14:paraId="52EA1040" w14:textId="77777777" w:rsidR="00530720" w:rsidRDefault="00530720" w:rsidP="00530720">
      <w:pPr>
        <w:rPr>
          <w:rFonts w:ascii="Arial" w:hAnsi="Arial" w:cs="Arial"/>
        </w:rPr>
      </w:pPr>
      <w:r>
        <w:rPr>
          <w:rFonts w:ascii="Arial" w:hAnsi="Arial" w:cs="Arial"/>
        </w:rPr>
        <w:t>With more than 1,600 members, ANCOR is the leading voice of disability service providers in Washington. For the purposes of this brief, we interviewed about a dozen of our members, representing the diversity of this vital industry in terms of size, service offering and geographic reach. From those interviews, we gleaned important lessons about several key themes that are emerging. In this section, we highlight the first of those themes—the threat posed to disability service providers by the extensive duration of the pandemic—by profiling some of the provider agencies with which we spoke.</w:t>
      </w:r>
    </w:p>
    <w:p w14:paraId="787E3A6B" w14:textId="77777777" w:rsidR="00530720" w:rsidRDefault="00530720" w:rsidP="00530720">
      <w:pPr>
        <w:rPr>
          <w:rFonts w:ascii="Arial" w:hAnsi="Arial" w:cs="Arial"/>
          <w:b/>
          <w:bCs/>
          <w:i/>
          <w:iCs/>
          <w:color w:val="ED7D31" w:themeColor="accent2"/>
        </w:rPr>
      </w:pPr>
    </w:p>
    <w:p w14:paraId="1D940C8A" w14:textId="77777777" w:rsidR="00530720" w:rsidRDefault="00530720" w:rsidP="00530720">
      <w:pPr>
        <w:rPr>
          <w:rFonts w:ascii="Arial" w:hAnsi="Arial" w:cs="Arial"/>
          <w:b/>
          <w:bCs/>
          <w:color w:val="ED7D31" w:themeColor="accent2"/>
        </w:rPr>
      </w:pPr>
      <w:r>
        <w:rPr>
          <w:rFonts w:ascii="Arial" w:hAnsi="Arial" w:cs="Arial"/>
          <w:b/>
          <w:bCs/>
          <w:color w:val="ED7D31" w:themeColor="accent2"/>
        </w:rPr>
        <w:t xml:space="preserve">Community Provider: </w:t>
      </w:r>
      <w:r w:rsidRPr="00C574F0">
        <w:rPr>
          <w:rFonts w:ascii="Arial" w:hAnsi="Arial" w:cs="Arial"/>
          <w:b/>
          <w:bCs/>
          <w:color w:val="ED7D31" w:themeColor="accent2"/>
        </w:rPr>
        <w:t>YAI, New York</w:t>
      </w:r>
      <w:r>
        <w:rPr>
          <w:rFonts w:ascii="Arial" w:hAnsi="Arial" w:cs="Arial"/>
          <w:b/>
          <w:bCs/>
          <w:color w:val="ED7D31" w:themeColor="accent2"/>
        </w:rPr>
        <w:t>, NY</w:t>
      </w:r>
    </w:p>
    <w:p w14:paraId="53B1D2BD" w14:textId="77777777" w:rsidR="00530720" w:rsidRPr="00C574F0" w:rsidRDefault="00530720" w:rsidP="00530720">
      <w:pPr>
        <w:rPr>
          <w:rFonts w:ascii="Arial" w:hAnsi="Arial" w:cs="Arial"/>
          <w:b/>
          <w:bCs/>
          <w:color w:val="ED7D31" w:themeColor="accent2"/>
        </w:rPr>
      </w:pPr>
    </w:p>
    <w:p w14:paraId="67EE76DF" w14:textId="77777777" w:rsidR="00530720" w:rsidRDefault="00530720" w:rsidP="00530720">
      <w:pPr>
        <w:rPr>
          <w:rFonts w:ascii="Arial" w:eastAsia="Times New Roman" w:hAnsi="Arial" w:cs="Arial"/>
        </w:rPr>
      </w:pPr>
      <w:r>
        <w:rPr>
          <w:rFonts w:ascii="Arial" w:eastAsia="Times New Roman" w:hAnsi="Arial" w:cs="Arial"/>
        </w:rPr>
        <w:t>YAI by the numbers:</w:t>
      </w:r>
    </w:p>
    <w:p w14:paraId="42533D87" w14:textId="77777777" w:rsidR="00530720" w:rsidRPr="00C574F0" w:rsidRDefault="00530720" w:rsidP="00530720">
      <w:pPr>
        <w:rPr>
          <w:rFonts w:ascii="Arial" w:eastAsia="Times New Roman" w:hAnsi="Arial" w:cs="Arial"/>
        </w:rPr>
      </w:pPr>
    </w:p>
    <w:p w14:paraId="0E6C28D5" w14:textId="77777777" w:rsidR="00530720" w:rsidRPr="008516FA" w:rsidRDefault="00530720" w:rsidP="00530720">
      <w:pPr>
        <w:pStyle w:val="ListParagraph"/>
        <w:numPr>
          <w:ilvl w:val="0"/>
          <w:numId w:val="35"/>
        </w:numPr>
        <w:contextualSpacing w:val="0"/>
        <w:rPr>
          <w:rFonts w:ascii="Arial" w:eastAsia="Times New Roman" w:hAnsi="Arial" w:cs="Arial"/>
        </w:rPr>
      </w:pPr>
      <w:r w:rsidRPr="00C574F0">
        <w:rPr>
          <w:rFonts w:ascii="Arial" w:eastAsia="Times New Roman" w:hAnsi="Arial" w:cs="Arial"/>
          <w:b/>
          <w:bCs/>
        </w:rPr>
        <w:t>Revenue loss</w:t>
      </w:r>
      <w:r w:rsidRPr="008516FA">
        <w:rPr>
          <w:rFonts w:ascii="Arial" w:eastAsia="Times New Roman" w:hAnsi="Arial" w:cs="Arial"/>
        </w:rPr>
        <w:t>: approximately $6,200,000 through August, averaging about $1,000,000 per month</w:t>
      </w:r>
    </w:p>
    <w:p w14:paraId="66671D1D" w14:textId="77777777" w:rsidR="00530720" w:rsidRPr="008516FA" w:rsidRDefault="00530720" w:rsidP="00530720">
      <w:pPr>
        <w:pStyle w:val="ListParagraph"/>
        <w:numPr>
          <w:ilvl w:val="0"/>
          <w:numId w:val="35"/>
        </w:numPr>
        <w:contextualSpacing w:val="0"/>
        <w:rPr>
          <w:rFonts w:ascii="Arial" w:eastAsia="Times New Roman" w:hAnsi="Arial" w:cs="Arial"/>
        </w:rPr>
      </w:pPr>
      <w:r w:rsidRPr="00C574F0">
        <w:rPr>
          <w:rFonts w:ascii="Arial" w:eastAsia="Times New Roman" w:hAnsi="Arial" w:cs="Arial"/>
          <w:b/>
          <w:bCs/>
        </w:rPr>
        <w:t>Additional expenses</w:t>
      </w:r>
      <w:r w:rsidRPr="008516FA">
        <w:rPr>
          <w:rFonts w:ascii="Arial" w:eastAsia="Times New Roman" w:hAnsi="Arial" w:cs="Arial"/>
        </w:rPr>
        <w:t xml:space="preserve">: $1,500,000 </w:t>
      </w:r>
      <w:r>
        <w:rPr>
          <w:rFonts w:ascii="Arial" w:eastAsia="Times New Roman" w:hAnsi="Arial" w:cs="Arial"/>
        </w:rPr>
        <w:t>monthly</w:t>
      </w:r>
    </w:p>
    <w:p w14:paraId="1CD4C20C" w14:textId="77777777" w:rsidR="00530720" w:rsidRPr="008516FA" w:rsidRDefault="00530720" w:rsidP="00530720">
      <w:pPr>
        <w:pStyle w:val="ListParagraph"/>
        <w:numPr>
          <w:ilvl w:val="0"/>
          <w:numId w:val="35"/>
        </w:numPr>
        <w:contextualSpacing w:val="0"/>
        <w:rPr>
          <w:rFonts w:ascii="Arial" w:eastAsia="Times New Roman" w:hAnsi="Arial" w:cs="Arial"/>
        </w:rPr>
      </w:pPr>
      <w:r w:rsidRPr="00C574F0">
        <w:rPr>
          <w:rFonts w:ascii="Arial" w:eastAsia="Times New Roman" w:hAnsi="Arial" w:cs="Arial"/>
          <w:b/>
          <w:bCs/>
        </w:rPr>
        <w:t>Funds received from PRF</w:t>
      </w:r>
      <w:r w:rsidRPr="008516FA">
        <w:rPr>
          <w:rFonts w:ascii="Arial" w:eastAsia="Times New Roman" w:hAnsi="Arial" w:cs="Arial"/>
        </w:rPr>
        <w:t xml:space="preserve">: $3,106,299 </w:t>
      </w:r>
    </w:p>
    <w:p w14:paraId="2924F80A" w14:textId="77777777" w:rsidR="00530720" w:rsidRPr="008516FA" w:rsidRDefault="00530720" w:rsidP="00530720">
      <w:pPr>
        <w:pStyle w:val="ListParagraph"/>
        <w:numPr>
          <w:ilvl w:val="0"/>
          <w:numId w:val="35"/>
        </w:numPr>
        <w:contextualSpacing w:val="0"/>
        <w:rPr>
          <w:rFonts w:ascii="Arial" w:eastAsia="Times New Roman" w:hAnsi="Arial" w:cs="Arial"/>
        </w:rPr>
      </w:pPr>
      <w:r>
        <w:rPr>
          <w:rFonts w:ascii="Arial" w:eastAsia="Times New Roman" w:hAnsi="Arial" w:cs="Arial"/>
          <w:b/>
          <w:bCs/>
        </w:rPr>
        <w:t>Funds received from PPP</w:t>
      </w:r>
      <w:r>
        <w:rPr>
          <w:rFonts w:ascii="Arial" w:eastAsia="Times New Roman" w:hAnsi="Arial" w:cs="Arial"/>
        </w:rPr>
        <w:t xml:space="preserve">: </w:t>
      </w:r>
      <w:r w:rsidRPr="00C574F0">
        <w:rPr>
          <w:rFonts w:ascii="Arial" w:eastAsia="Times New Roman" w:hAnsi="Arial" w:cs="Arial"/>
        </w:rPr>
        <w:t>Did</w:t>
      </w:r>
      <w:r w:rsidRPr="008516FA">
        <w:rPr>
          <w:rFonts w:ascii="Arial" w:eastAsia="Times New Roman" w:hAnsi="Arial" w:cs="Arial"/>
        </w:rPr>
        <w:t xml:space="preserve"> not receive PPP funding due to </w:t>
      </w:r>
      <w:r>
        <w:rPr>
          <w:rFonts w:ascii="Arial" w:eastAsia="Times New Roman" w:hAnsi="Arial" w:cs="Arial"/>
        </w:rPr>
        <w:t>number of employees</w:t>
      </w:r>
    </w:p>
    <w:p w14:paraId="0A4C5B85" w14:textId="77777777" w:rsidR="00530720" w:rsidRPr="008516FA" w:rsidRDefault="00530720" w:rsidP="00530720">
      <w:pPr>
        <w:rPr>
          <w:rFonts w:ascii="Arial" w:eastAsia="Times New Roman" w:hAnsi="Arial" w:cs="Arial"/>
        </w:rPr>
      </w:pPr>
      <w:r w:rsidRPr="008516FA">
        <w:rPr>
          <w:rFonts w:ascii="Arial" w:eastAsia="Times New Roman" w:hAnsi="Arial" w:cs="Arial"/>
        </w:rPr>
        <w:t xml:space="preserve">Kevin Carey, </w:t>
      </w:r>
      <w:r>
        <w:rPr>
          <w:rFonts w:ascii="Arial" w:eastAsia="Times New Roman" w:hAnsi="Arial" w:cs="Arial"/>
        </w:rPr>
        <w:t xml:space="preserve">YAI’s </w:t>
      </w:r>
      <w:r w:rsidRPr="008516FA">
        <w:rPr>
          <w:rFonts w:ascii="Arial" w:eastAsia="Times New Roman" w:hAnsi="Arial" w:cs="Arial"/>
        </w:rPr>
        <w:t>Chief Financial Officer, explain</w:t>
      </w:r>
      <w:r>
        <w:rPr>
          <w:rFonts w:ascii="Arial" w:eastAsia="Times New Roman" w:hAnsi="Arial" w:cs="Arial"/>
        </w:rPr>
        <w:t>ed to ANCOR</w:t>
      </w:r>
      <w:r w:rsidRPr="008516FA">
        <w:rPr>
          <w:rFonts w:ascii="Arial" w:eastAsia="Times New Roman" w:hAnsi="Arial" w:cs="Arial"/>
        </w:rPr>
        <w:t xml:space="preserve"> that additional expenses are “mostly due to hazard pay for staff</w:t>
      </w:r>
      <w:r>
        <w:rPr>
          <w:rFonts w:ascii="Arial" w:eastAsia="Times New Roman" w:hAnsi="Arial" w:cs="Arial"/>
        </w:rPr>
        <w:t>;</w:t>
      </w:r>
      <w:r w:rsidRPr="008516FA">
        <w:rPr>
          <w:rFonts w:ascii="Arial" w:eastAsia="Times New Roman" w:hAnsi="Arial" w:cs="Arial"/>
        </w:rPr>
        <w:t xml:space="preserve"> paying for employees out on COVID sick leave</w:t>
      </w:r>
      <w:r>
        <w:rPr>
          <w:rFonts w:ascii="Arial" w:eastAsia="Times New Roman" w:hAnsi="Arial" w:cs="Arial"/>
        </w:rPr>
        <w:t>;</w:t>
      </w:r>
      <w:r w:rsidRPr="008516FA">
        <w:rPr>
          <w:rFonts w:ascii="Arial" w:eastAsia="Times New Roman" w:hAnsi="Arial" w:cs="Arial"/>
        </w:rPr>
        <w:t xml:space="preserve"> PPE purchases</w:t>
      </w:r>
      <w:r>
        <w:rPr>
          <w:rFonts w:ascii="Arial" w:eastAsia="Times New Roman" w:hAnsi="Arial" w:cs="Arial"/>
        </w:rPr>
        <w:t>; [and]</w:t>
      </w:r>
      <w:r w:rsidRPr="008516FA">
        <w:rPr>
          <w:rFonts w:ascii="Arial" w:eastAsia="Times New Roman" w:hAnsi="Arial" w:cs="Arial"/>
        </w:rPr>
        <w:t xml:space="preserve"> additional equipment for telehealth, cleaning services, supplies, etc.”</w:t>
      </w:r>
      <w:r>
        <w:rPr>
          <w:rFonts w:ascii="Arial" w:eastAsia="Times New Roman" w:hAnsi="Arial" w:cs="Arial"/>
        </w:rPr>
        <w:t xml:space="preserve"> Carey went on to explain that they have been able to find some cost savings, but those savings have been eclipsed by significant revenue loss and surges in the aforementioned costs.</w:t>
      </w:r>
    </w:p>
    <w:p w14:paraId="2E5FC686" w14:textId="77777777" w:rsidR="00530720" w:rsidRPr="008516FA" w:rsidRDefault="00530720" w:rsidP="00530720">
      <w:pPr>
        <w:rPr>
          <w:rFonts w:ascii="Arial" w:eastAsia="Times New Roman" w:hAnsi="Arial" w:cs="Arial"/>
        </w:rPr>
      </w:pPr>
    </w:p>
    <w:p w14:paraId="2B4FC7EA" w14:textId="77777777" w:rsidR="00530720" w:rsidRDefault="00530720" w:rsidP="00530720">
      <w:pPr>
        <w:rPr>
          <w:rFonts w:ascii="Arial" w:eastAsia="Times New Roman" w:hAnsi="Arial" w:cs="Arial"/>
        </w:rPr>
      </w:pPr>
      <w:r w:rsidRPr="008516FA">
        <w:rPr>
          <w:rFonts w:ascii="Arial" w:eastAsia="Times New Roman" w:hAnsi="Arial" w:cs="Arial"/>
        </w:rPr>
        <w:t xml:space="preserve">Regarding </w:t>
      </w:r>
      <w:r>
        <w:rPr>
          <w:rFonts w:ascii="Arial" w:eastAsia="Times New Roman" w:hAnsi="Arial" w:cs="Arial"/>
        </w:rPr>
        <w:t xml:space="preserve">YAI’s </w:t>
      </w:r>
      <w:r w:rsidRPr="008516FA">
        <w:rPr>
          <w:rFonts w:ascii="Arial" w:eastAsia="Times New Roman" w:hAnsi="Arial" w:cs="Arial"/>
        </w:rPr>
        <w:t>use of</w:t>
      </w:r>
      <w:r>
        <w:rPr>
          <w:rFonts w:ascii="Arial" w:eastAsia="Times New Roman" w:hAnsi="Arial" w:cs="Arial"/>
        </w:rPr>
        <w:t xml:space="preserve"> the</w:t>
      </w:r>
      <w:r w:rsidRPr="008516FA">
        <w:rPr>
          <w:rFonts w:ascii="Arial" w:eastAsia="Times New Roman" w:hAnsi="Arial" w:cs="Arial"/>
        </w:rPr>
        <w:t xml:space="preserve"> </w:t>
      </w:r>
      <w:r>
        <w:rPr>
          <w:rFonts w:ascii="Arial" w:eastAsia="Times New Roman" w:hAnsi="Arial" w:cs="Arial"/>
        </w:rPr>
        <w:t>PRF</w:t>
      </w:r>
      <w:r w:rsidRPr="008516FA">
        <w:rPr>
          <w:rFonts w:ascii="Arial" w:eastAsia="Times New Roman" w:hAnsi="Arial" w:cs="Arial"/>
        </w:rPr>
        <w:t xml:space="preserve"> grant</w:t>
      </w:r>
      <w:r>
        <w:rPr>
          <w:rFonts w:ascii="Arial" w:eastAsia="Times New Roman" w:hAnsi="Arial" w:cs="Arial"/>
        </w:rPr>
        <w:t xml:space="preserve"> they received</w:t>
      </w:r>
      <w:r w:rsidRPr="008516FA">
        <w:rPr>
          <w:rFonts w:ascii="Arial" w:eastAsia="Times New Roman" w:hAnsi="Arial" w:cs="Arial"/>
        </w:rPr>
        <w:t xml:space="preserve">, </w:t>
      </w:r>
      <w:r>
        <w:rPr>
          <w:rFonts w:ascii="Arial" w:eastAsia="Times New Roman" w:hAnsi="Arial" w:cs="Arial"/>
        </w:rPr>
        <w:t>Carey</w:t>
      </w:r>
      <w:r w:rsidRPr="008516FA">
        <w:rPr>
          <w:rFonts w:ascii="Arial" w:eastAsia="Times New Roman" w:hAnsi="Arial" w:cs="Arial"/>
        </w:rPr>
        <w:t xml:space="preserve"> further elaborates that</w:t>
      </w:r>
      <w:r>
        <w:rPr>
          <w:rFonts w:ascii="Arial" w:eastAsia="Times New Roman" w:hAnsi="Arial" w:cs="Arial"/>
        </w:rPr>
        <w:t>,</w:t>
      </w:r>
      <w:r w:rsidRPr="008516FA">
        <w:rPr>
          <w:rFonts w:ascii="Arial" w:eastAsia="Times New Roman" w:hAnsi="Arial" w:cs="Arial"/>
        </w:rPr>
        <w:t xml:space="preserve"> </w:t>
      </w:r>
      <w:r w:rsidRPr="00E2473D">
        <w:rPr>
          <w:rFonts w:ascii="Arial" w:eastAsia="Times New Roman" w:hAnsi="Arial" w:cs="Arial"/>
        </w:rPr>
        <w:t>“</w:t>
      </w:r>
      <w:r w:rsidRPr="00422F2F">
        <w:rPr>
          <w:rFonts w:ascii="Arial" w:eastAsia="Times New Roman" w:hAnsi="Arial" w:cs="Arial"/>
        </w:rPr>
        <w:t xml:space="preserve">Funds are being used to offset lost revenues, maintain staff, benefits, etc. </w:t>
      </w:r>
      <w:r>
        <w:rPr>
          <w:rFonts w:ascii="Arial" w:eastAsia="Times New Roman" w:hAnsi="Arial" w:cs="Arial"/>
        </w:rPr>
        <w:t>[We aim to]</w:t>
      </w:r>
      <w:r w:rsidRPr="00422F2F">
        <w:rPr>
          <w:rFonts w:ascii="Arial" w:eastAsia="Times New Roman" w:hAnsi="Arial" w:cs="Arial"/>
        </w:rPr>
        <w:t xml:space="preserve"> keep programs operating and maintain cash</w:t>
      </w:r>
      <w:r>
        <w:rPr>
          <w:rFonts w:ascii="Arial" w:eastAsia="Times New Roman" w:hAnsi="Arial" w:cs="Arial"/>
        </w:rPr>
        <w:t xml:space="preserve"> </w:t>
      </w:r>
      <w:r w:rsidRPr="00422F2F">
        <w:rPr>
          <w:rFonts w:ascii="Arial" w:eastAsia="Times New Roman" w:hAnsi="Arial" w:cs="Arial"/>
        </w:rPr>
        <w:t>flow</w:t>
      </w:r>
      <w:r w:rsidRPr="00E2473D">
        <w:rPr>
          <w:rFonts w:ascii="Arial" w:eastAsia="Times New Roman" w:hAnsi="Arial" w:cs="Arial"/>
        </w:rPr>
        <w:t>.”</w:t>
      </w:r>
    </w:p>
    <w:p w14:paraId="2EB52F8E" w14:textId="77777777" w:rsidR="00530720" w:rsidRPr="008516FA" w:rsidRDefault="00530720" w:rsidP="00530720">
      <w:pPr>
        <w:rPr>
          <w:rFonts w:ascii="Arial" w:eastAsia="Times New Roman" w:hAnsi="Arial" w:cs="Arial"/>
        </w:rPr>
      </w:pPr>
    </w:p>
    <w:p w14:paraId="77EE225D" w14:textId="77777777" w:rsidR="00530720" w:rsidRPr="00422F2F" w:rsidRDefault="00530720" w:rsidP="00530720">
      <w:pPr>
        <w:rPr>
          <w:rFonts w:ascii="Arial" w:hAnsi="Arial" w:cs="Arial"/>
          <w:color w:val="ED7D31" w:themeColor="accent2"/>
        </w:rPr>
      </w:pPr>
      <w:r>
        <w:rPr>
          <w:rFonts w:ascii="Arial" w:hAnsi="Arial" w:cs="Arial"/>
          <w:b/>
          <w:bCs/>
          <w:color w:val="ED7D31" w:themeColor="accent2"/>
        </w:rPr>
        <w:t>Community Provider</w:t>
      </w:r>
      <w:r w:rsidRPr="00422F2F">
        <w:rPr>
          <w:rFonts w:ascii="Arial" w:hAnsi="Arial" w:cs="Arial"/>
          <w:b/>
          <w:bCs/>
          <w:color w:val="ED7D31" w:themeColor="accent2"/>
        </w:rPr>
        <w:t xml:space="preserve">: John F. Murphy Homes, </w:t>
      </w:r>
      <w:r>
        <w:rPr>
          <w:rFonts w:ascii="Arial" w:hAnsi="Arial" w:cs="Arial"/>
          <w:b/>
          <w:bCs/>
          <w:color w:val="ED7D31" w:themeColor="accent2"/>
        </w:rPr>
        <w:t>Auburn, ME</w:t>
      </w:r>
    </w:p>
    <w:p w14:paraId="05A94A71" w14:textId="77777777" w:rsidR="00530720" w:rsidRDefault="00530720" w:rsidP="00530720">
      <w:pPr>
        <w:rPr>
          <w:rFonts w:ascii="Arial" w:hAnsi="Arial" w:cs="Arial"/>
        </w:rPr>
      </w:pPr>
      <w:r w:rsidRPr="00422F2F">
        <w:rPr>
          <w:b/>
          <w:bCs/>
          <w:noProof/>
          <w:lang w:bidi="bn-BD"/>
        </w:rPr>
        <w:drawing>
          <wp:anchor distT="0" distB="0" distL="114300" distR="114300" simplePos="0" relativeHeight="251670528" behindDoc="0" locked="0" layoutInCell="1" allowOverlap="1" wp14:anchorId="714E3787" wp14:editId="60B52ED3">
            <wp:simplePos x="0" y="0"/>
            <wp:positionH relativeFrom="margin">
              <wp:posOffset>3983990</wp:posOffset>
            </wp:positionH>
            <wp:positionV relativeFrom="paragraph">
              <wp:posOffset>91440</wp:posOffset>
            </wp:positionV>
            <wp:extent cx="2362835" cy="1822450"/>
            <wp:effectExtent l="171450" t="152400" r="361315" b="3683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4140" r="22042" b="24116"/>
                    <a:stretch/>
                  </pic:blipFill>
                  <pic:spPr bwMode="auto">
                    <a:xfrm>
                      <a:off x="0" y="0"/>
                      <a:ext cx="2362835" cy="1822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John F. Murphy Homes by the numbers:</w:t>
      </w:r>
    </w:p>
    <w:p w14:paraId="4A997FE1" w14:textId="77777777" w:rsidR="00530720" w:rsidRPr="00422F2F" w:rsidRDefault="00530720" w:rsidP="00530720">
      <w:pPr>
        <w:rPr>
          <w:rFonts w:ascii="Arial" w:hAnsi="Arial" w:cs="Arial"/>
        </w:rPr>
      </w:pPr>
    </w:p>
    <w:p w14:paraId="7DCBC8BB" w14:textId="77777777" w:rsidR="00530720" w:rsidRPr="008516FA" w:rsidRDefault="00530720" w:rsidP="00530720">
      <w:pPr>
        <w:pStyle w:val="ListParagraph"/>
        <w:numPr>
          <w:ilvl w:val="0"/>
          <w:numId w:val="34"/>
        </w:numPr>
        <w:spacing w:after="160" w:line="259" w:lineRule="auto"/>
        <w:rPr>
          <w:rFonts w:ascii="Arial" w:hAnsi="Arial" w:cs="Arial"/>
        </w:rPr>
      </w:pPr>
      <w:r w:rsidRPr="00422F2F">
        <w:rPr>
          <w:rFonts w:ascii="Arial" w:hAnsi="Arial" w:cs="Arial"/>
          <w:b/>
          <w:bCs/>
        </w:rPr>
        <w:t>Revenue loss</w:t>
      </w:r>
      <w:r w:rsidRPr="008516FA">
        <w:rPr>
          <w:rFonts w:ascii="Arial" w:hAnsi="Arial" w:cs="Arial"/>
        </w:rPr>
        <w:t>: $5,000,000</w:t>
      </w:r>
      <w:r>
        <w:rPr>
          <w:rFonts w:ascii="Arial" w:hAnsi="Arial" w:cs="Arial"/>
        </w:rPr>
        <w:t xml:space="preserve"> through July</w:t>
      </w:r>
    </w:p>
    <w:p w14:paraId="0DE0A0A7" w14:textId="77777777" w:rsidR="00530720" w:rsidRPr="008516FA" w:rsidRDefault="00530720" w:rsidP="00530720">
      <w:pPr>
        <w:pStyle w:val="ListParagraph"/>
        <w:numPr>
          <w:ilvl w:val="0"/>
          <w:numId w:val="34"/>
        </w:numPr>
        <w:spacing w:after="160" w:line="259" w:lineRule="auto"/>
        <w:rPr>
          <w:rFonts w:ascii="Arial" w:hAnsi="Arial" w:cs="Arial"/>
        </w:rPr>
      </w:pPr>
      <w:r w:rsidRPr="00422F2F">
        <w:rPr>
          <w:rFonts w:ascii="Arial" w:hAnsi="Arial" w:cs="Arial"/>
          <w:b/>
          <w:bCs/>
        </w:rPr>
        <w:t>Additional expenses</w:t>
      </w:r>
      <w:r w:rsidRPr="008516FA">
        <w:rPr>
          <w:rFonts w:ascii="Arial" w:hAnsi="Arial" w:cs="Arial"/>
        </w:rPr>
        <w:t>: $500,000</w:t>
      </w:r>
      <w:r>
        <w:rPr>
          <w:rFonts w:ascii="Arial" w:hAnsi="Arial" w:cs="Arial"/>
        </w:rPr>
        <w:t xml:space="preserve"> monthly</w:t>
      </w:r>
    </w:p>
    <w:p w14:paraId="7D7FDDBD" w14:textId="77777777" w:rsidR="00530720" w:rsidRPr="008516FA" w:rsidRDefault="00530720" w:rsidP="00530720">
      <w:pPr>
        <w:pStyle w:val="ListParagraph"/>
        <w:numPr>
          <w:ilvl w:val="0"/>
          <w:numId w:val="34"/>
        </w:numPr>
        <w:spacing w:after="160" w:line="259" w:lineRule="auto"/>
        <w:rPr>
          <w:rFonts w:ascii="Arial" w:hAnsi="Arial" w:cs="Arial"/>
        </w:rPr>
      </w:pPr>
      <w:r w:rsidRPr="00422F2F">
        <w:rPr>
          <w:rFonts w:ascii="Arial" w:hAnsi="Arial" w:cs="Arial"/>
          <w:b/>
          <w:bCs/>
        </w:rPr>
        <w:t>Funds received from PRF</w:t>
      </w:r>
      <w:r w:rsidRPr="008516FA">
        <w:rPr>
          <w:rFonts w:ascii="Arial" w:hAnsi="Arial" w:cs="Arial"/>
        </w:rPr>
        <w:t>: $924,000</w:t>
      </w:r>
    </w:p>
    <w:p w14:paraId="2D6A88E8" w14:textId="77777777" w:rsidR="00530720" w:rsidRDefault="00530720" w:rsidP="00530720">
      <w:pPr>
        <w:pStyle w:val="ListParagraph"/>
        <w:numPr>
          <w:ilvl w:val="0"/>
          <w:numId w:val="34"/>
        </w:numPr>
        <w:spacing w:line="259" w:lineRule="auto"/>
        <w:rPr>
          <w:rFonts w:ascii="Arial" w:hAnsi="Arial" w:cs="Arial"/>
        </w:rPr>
      </w:pPr>
      <w:r>
        <w:rPr>
          <w:rFonts w:ascii="Arial" w:hAnsi="Arial" w:cs="Arial"/>
          <w:b/>
          <w:bCs/>
        </w:rPr>
        <w:t>Funds received from PPP</w:t>
      </w:r>
      <w:r w:rsidRPr="00422F2F">
        <w:rPr>
          <w:rFonts w:ascii="Arial" w:hAnsi="Arial" w:cs="Arial"/>
        </w:rPr>
        <w:t>:</w:t>
      </w:r>
      <w:r>
        <w:rPr>
          <w:rFonts w:ascii="Arial" w:hAnsi="Arial" w:cs="Arial"/>
          <w:b/>
          <w:bCs/>
        </w:rPr>
        <w:t xml:space="preserve"> </w:t>
      </w:r>
      <w:r w:rsidRPr="008516FA">
        <w:rPr>
          <w:rFonts w:ascii="Arial" w:hAnsi="Arial" w:cs="Arial"/>
        </w:rPr>
        <w:t xml:space="preserve">Did not receive PPP due to </w:t>
      </w:r>
      <w:r>
        <w:rPr>
          <w:rFonts w:ascii="Arial" w:hAnsi="Arial" w:cs="Arial"/>
        </w:rPr>
        <w:t>number of employees</w:t>
      </w:r>
    </w:p>
    <w:p w14:paraId="6B12FFD3" w14:textId="77777777" w:rsidR="00530720" w:rsidRPr="00422F2F" w:rsidRDefault="00530720" w:rsidP="00530720">
      <w:pPr>
        <w:ind w:left="360"/>
        <w:rPr>
          <w:rFonts w:ascii="Arial" w:hAnsi="Arial" w:cs="Arial"/>
        </w:rPr>
      </w:pPr>
    </w:p>
    <w:p w14:paraId="52ED2FCC" w14:textId="77777777" w:rsidR="00530720" w:rsidRDefault="00530720" w:rsidP="00530720">
      <w:pPr>
        <w:rPr>
          <w:noProof/>
        </w:rPr>
      </w:pPr>
      <w:r w:rsidRPr="00656B58">
        <w:rPr>
          <w:rFonts w:ascii="Arial" w:hAnsi="Arial" w:cs="Arial"/>
          <w:noProof/>
          <w:lang w:bidi="bn-BD"/>
        </w:rPr>
        <mc:AlternateContent>
          <mc:Choice Requires="wps">
            <w:drawing>
              <wp:anchor distT="45720" distB="45720" distL="114300" distR="114300" simplePos="0" relativeHeight="251675648" behindDoc="0" locked="0" layoutInCell="1" allowOverlap="1" wp14:anchorId="21D24D5D" wp14:editId="1BEEB42A">
                <wp:simplePos x="0" y="0"/>
                <wp:positionH relativeFrom="margin">
                  <wp:posOffset>4083050</wp:posOffset>
                </wp:positionH>
                <wp:positionV relativeFrom="paragraph">
                  <wp:posOffset>693420</wp:posOffset>
                </wp:positionV>
                <wp:extent cx="2145030" cy="450850"/>
                <wp:effectExtent l="0" t="0" r="0" b="63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450850"/>
                        </a:xfrm>
                        <a:prstGeom prst="rect">
                          <a:avLst/>
                        </a:prstGeom>
                        <a:noFill/>
                        <a:ln w="9525">
                          <a:noFill/>
                          <a:miter lim="800000"/>
                          <a:headEnd/>
                          <a:tailEnd/>
                        </a:ln>
                      </wps:spPr>
                      <wps:txbx>
                        <w:txbxContent>
                          <w:p w14:paraId="56C5885F" w14:textId="77777777" w:rsidR="00530720" w:rsidRPr="00422F2F" w:rsidRDefault="00530720" w:rsidP="00530720">
                            <w:pPr>
                              <w:jc w:val="center"/>
                              <w:rPr>
                                <w:rFonts w:ascii="Arial" w:hAnsi="Arial" w:cs="Arial"/>
                                <w:i/>
                                <w:iCs/>
                                <w:sz w:val="20"/>
                                <w:szCs w:val="20"/>
                              </w:rPr>
                            </w:pPr>
                            <w:r w:rsidRPr="00422F2F">
                              <w:rPr>
                                <w:rFonts w:ascii="Arial" w:hAnsi="Arial" w:cs="Arial"/>
                                <w:i/>
                                <w:iCs/>
                                <w:sz w:val="20"/>
                                <w:szCs w:val="20"/>
                              </w:rPr>
                              <w:t>Individuals supported by John F. Murphy Homes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24D5D" id="Text Box 22" o:spid="_x0000_s1031" type="#_x0000_t202" style="position:absolute;margin-left:321.5pt;margin-top:54.6pt;width:168.9pt;height:3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" filled="f" stroked="f">
                <v:textbox>
                  <w:txbxContent>
                    <w:p w14:paraId="56C5885F" w14:textId="77777777" w:rsidR="00530720" w:rsidRPr="00422F2F" w:rsidRDefault="00530720" w:rsidP="00530720">
                      <w:pPr>
                        <w:jc w:val="center"/>
                        <w:rPr>
                          <w:rFonts w:ascii="Arial" w:hAnsi="Arial" w:cs="Arial"/>
                          <w:i/>
                          <w:iCs/>
                          <w:sz w:val="20"/>
                          <w:szCs w:val="20"/>
                        </w:rPr>
                      </w:pPr>
                      <w:r w:rsidRPr="00422F2F">
                        <w:rPr>
                          <w:rFonts w:ascii="Arial" w:hAnsi="Arial" w:cs="Arial"/>
                          <w:i/>
                          <w:iCs/>
                          <w:sz w:val="20"/>
                          <w:szCs w:val="20"/>
                        </w:rPr>
                        <w:t>Individuals supported by John F. Murphy Homes</w:t>
                      </w:r>
                    </w:p>
                  </w:txbxContent>
                </v:textbox>
                <w10:wrap type="square" anchorx="margin"/>
              </v:shape>
            </w:pict>
          </mc:Fallback>
        </mc:AlternateContent>
      </w:r>
      <w:r w:rsidRPr="008516FA">
        <w:rPr>
          <w:rFonts w:ascii="Arial" w:hAnsi="Arial" w:cs="Arial"/>
        </w:rPr>
        <w:t>Todd Goodwin, Chief Executive Office</w:t>
      </w:r>
      <w:r>
        <w:rPr>
          <w:rFonts w:ascii="Arial" w:hAnsi="Arial" w:cs="Arial"/>
        </w:rPr>
        <w:t>r fo</w:t>
      </w:r>
      <w:r w:rsidRPr="008516FA">
        <w:rPr>
          <w:rFonts w:ascii="Arial" w:hAnsi="Arial" w:cs="Arial"/>
        </w:rPr>
        <w:t>r</w:t>
      </w:r>
      <w:r>
        <w:rPr>
          <w:rFonts w:ascii="Arial" w:hAnsi="Arial" w:cs="Arial"/>
        </w:rPr>
        <w:t xml:space="preserve"> John F. Murphy Homes, emphasized that although his organization’s losses have been significant, they would have been far more deeply impacted if not for the quick and decisive—but near impossible—actions they took. According to Goodwin, John F. Murphy Homes’ losses would have been greater if not for:</w:t>
      </w:r>
      <w:r>
        <w:rPr>
          <w:noProof/>
        </w:rPr>
        <w:t xml:space="preserve"> </w:t>
      </w:r>
    </w:p>
    <w:p w14:paraId="704F7F8C" w14:textId="77777777" w:rsidR="00530720" w:rsidRPr="008516FA" w:rsidRDefault="00530720" w:rsidP="00530720">
      <w:pPr>
        <w:rPr>
          <w:rFonts w:ascii="Arial" w:hAnsi="Arial" w:cs="Arial"/>
        </w:rPr>
      </w:pPr>
    </w:p>
    <w:p w14:paraId="34DD00EA" w14:textId="77777777" w:rsidR="00530720" w:rsidRDefault="00530720" w:rsidP="00530720">
      <w:pPr>
        <w:pStyle w:val="ListParagraph"/>
        <w:numPr>
          <w:ilvl w:val="0"/>
          <w:numId w:val="44"/>
        </w:numPr>
        <w:spacing w:after="160" w:line="259" w:lineRule="auto"/>
        <w:rPr>
          <w:rFonts w:ascii="Arial" w:hAnsi="Arial" w:cs="Arial"/>
        </w:rPr>
      </w:pPr>
      <w:r w:rsidRPr="002C6338">
        <w:rPr>
          <w:rFonts w:ascii="Arial" w:hAnsi="Arial" w:cs="Arial"/>
        </w:rPr>
        <w:t>A furlough of just over 300</w:t>
      </w:r>
      <w:r>
        <w:rPr>
          <w:rFonts w:ascii="Arial" w:hAnsi="Arial" w:cs="Arial"/>
        </w:rPr>
        <w:t xml:space="preserve"> employees.</w:t>
      </w:r>
    </w:p>
    <w:p w14:paraId="1D78EFF2" w14:textId="77777777" w:rsidR="00530720" w:rsidRDefault="00530720" w:rsidP="00530720">
      <w:pPr>
        <w:pStyle w:val="ListParagraph"/>
        <w:numPr>
          <w:ilvl w:val="0"/>
          <w:numId w:val="44"/>
        </w:numPr>
        <w:spacing w:after="160" w:line="259" w:lineRule="auto"/>
        <w:rPr>
          <w:rFonts w:ascii="Arial" w:hAnsi="Arial" w:cs="Arial"/>
        </w:rPr>
      </w:pPr>
      <w:r>
        <w:rPr>
          <w:rFonts w:ascii="Arial" w:hAnsi="Arial" w:cs="Arial"/>
        </w:rPr>
        <w:t>A halt on employee</w:t>
      </w:r>
      <w:r w:rsidRPr="002C6338">
        <w:rPr>
          <w:rFonts w:ascii="Arial" w:hAnsi="Arial" w:cs="Arial"/>
        </w:rPr>
        <w:t xml:space="preserve"> raises</w:t>
      </w:r>
      <w:r>
        <w:rPr>
          <w:rFonts w:ascii="Arial" w:hAnsi="Arial" w:cs="Arial"/>
        </w:rPr>
        <w:t>. This was a</w:t>
      </w:r>
      <w:r w:rsidRPr="002C6338">
        <w:rPr>
          <w:rFonts w:ascii="Arial" w:hAnsi="Arial" w:cs="Arial"/>
        </w:rPr>
        <w:t xml:space="preserve"> particularly distasteful fact set in relief against </w:t>
      </w:r>
      <w:r>
        <w:rPr>
          <w:rFonts w:ascii="Arial" w:hAnsi="Arial" w:cs="Arial"/>
        </w:rPr>
        <w:t>Maine</w:t>
      </w:r>
      <w:r w:rsidRPr="002C6338">
        <w:rPr>
          <w:rFonts w:ascii="Arial" w:hAnsi="Arial" w:cs="Arial"/>
        </w:rPr>
        <w:t>’s unwillingness to put forward substantive rate increases</w:t>
      </w:r>
      <w:r>
        <w:rPr>
          <w:rFonts w:ascii="Arial" w:hAnsi="Arial" w:cs="Arial"/>
        </w:rPr>
        <w:t>, Goodwin says. Such rate increases</w:t>
      </w:r>
      <w:r w:rsidRPr="002C6338">
        <w:rPr>
          <w:rFonts w:ascii="Arial" w:hAnsi="Arial" w:cs="Arial"/>
        </w:rPr>
        <w:t xml:space="preserve"> would have allowed better pay </w:t>
      </w:r>
      <w:r>
        <w:rPr>
          <w:rFonts w:ascii="Arial" w:hAnsi="Arial" w:cs="Arial"/>
        </w:rPr>
        <w:t xml:space="preserve">in the I/DD sector that would be on par with steps Maine has taken on behalf of </w:t>
      </w:r>
      <w:r w:rsidRPr="002C6338">
        <w:rPr>
          <w:rFonts w:ascii="Arial" w:hAnsi="Arial" w:cs="Arial"/>
        </w:rPr>
        <w:t>several other</w:t>
      </w:r>
      <w:r>
        <w:rPr>
          <w:rFonts w:ascii="Arial" w:hAnsi="Arial" w:cs="Arial"/>
        </w:rPr>
        <w:t xml:space="preserve"> health care</w:t>
      </w:r>
      <w:r w:rsidRPr="002C6338">
        <w:rPr>
          <w:rFonts w:ascii="Arial" w:hAnsi="Arial" w:cs="Arial"/>
        </w:rPr>
        <w:t xml:space="preserve"> sectors.</w:t>
      </w:r>
    </w:p>
    <w:p w14:paraId="4399CFB6" w14:textId="77777777" w:rsidR="00530720" w:rsidRDefault="00530720" w:rsidP="00530720">
      <w:pPr>
        <w:pStyle w:val="ListParagraph"/>
        <w:numPr>
          <w:ilvl w:val="0"/>
          <w:numId w:val="44"/>
        </w:numPr>
        <w:spacing w:after="160" w:line="259" w:lineRule="auto"/>
        <w:rPr>
          <w:rFonts w:ascii="Arial" w:hAnsi="Arial" w:cs="Arial"/>
        </w:rPr>
      </w:pPr>
      <w:r w:rsidRPr="002C6338">
        <w:rPr>
          <w:rFonts w:ascii="Arial" w:hAnsi="Arial" w:cs="Arial"/>
        </w:rPr>
        <w:t>A freeze on filling open positions.</w:t>
      </w:r>
    </w:p>
    <w:p w14:paraId="7EC246D0" w14:textId="77777777" w:rsidR="00530720" w:rsidRDefault="00530720" w:rsidP="00530720">
      <w:pPr>
        <w:pStyle w:val="ListParagraph"/>
        <w:numPr>
          <w:ilvl w:val="0"/>
          <w:numId w:val="44"/>
        </w:numPr>
        <w:spacing w:line="259" w:lineRule="auto"/>
        <w:rPr>
          <w:rFonts w:ascii="Arial" w:hAnsi="Arial" w:cs="Arial"/>
        </w:rPr>
      </w:pPr>
      <w:r w:rsidRPr="002C6338">
        <w:rPr>
          <w:rFonts w:ascii="Arial" w:hAnsi="Arial" w:cs="Arial"/>
        </w:rPr>
        <w:t>A freeze on a variety of organizational initiatives meant to improve service delivery and efficiency.</w:t>
      </w:r>
    </w:p>
    <w:p w14:paraId="7E23A7A0" w14:textId="77777777" w:rsidR="00530720" w:rsidRDefault="00530720" w:rsidP="00530720">
      <w:pPr>
        <w:pStyle w:val="ListParagraph"/>
        <w:rPr>
          <w:rFonts w:ascii="Arial" w:hAnsi="Arial" w:cs="Arial"/>
        </w:rPr>
      </w:pPr>
    </w:p>
    <w:p w14:paraId="38E28DF3" w14:textId="77777777" w:rsidR="00530720" w:rsidRPr="00EE1660" w:rsidRDefault="00530720" w:rsidP="00530720">
      <w:pPr>
        <w:rPr>
          <w:rFonts w:ascii="Arial" w:hAnsi="Arial" w:cs="Arial"/>
        </w:rPr>
      </w:pPr>
      <w:r>
        <w:rPr>
          <w:rFonts w:ascii="Arial" w:hAnsi="Arial" w:cs="Arial"/>
        </w:rPr>
        <w:t>John F. Murphy Homes</w:t>
      </w:r>
      <w:r w:rsidRPr="008516FA">
        <w:rPr>
          <w:rFonts w:ascii="Arial" w:hAnsi="Arial" w:cs="Arial"/>
        </w:rPr>
        <w:t xml:space="preserve"> could not qualify for PPP money despite multiple avenues of trying. </w:t>
      </w:r>
      <w:r>
        <w:rPr>
          <w:rFonts w:ascii="Arial" w:hAnsi="Arial" w:cs="Arial"/>
        </w:rPr>
        <w:t>“</w:t>
      </w:r>
      <w:r w:rsidRPr="008516FA">
        <w:rPr>
          <w:rFonts w:ascii="Arial" w:hAnsi="Arial" w:cs="Arial"/>
        </w:rPr>
        <w:t xml:space="preserve">Our first disqualification was the fact that we employ more than 500 </w:t>
      </w:r>
      <w:r>
        <w:rPr>
          <w:rFonts w:ascii="Arial" w:hAnsi="Arial" w:cs="Arial"/>
        </w:rPr>
        <w:t>employee</w:t>
      </w:r>
      <w:r w:rsidRPr="008516FA">
        <w:rPr>
          <w:rFonts w:ascii="Arial" w:hAnsi="Arial" w:cs="Arial"/>
        </w:rPr>
        <w:t>s</w:t>
      </w:r>
      <w:r>
        <w:rPr>
          <w:rFonts w:ascii="Arial" w:hAnsi="Arial" w:cs="Arial"/>
        </w:rPr>
        <w:t>,” Goodwin said</w:t>
      </w:r>
      <w:r w:rsidRPr="008516FA">
        <w:rPr>
          <w:rFonts w:ascii="Arial" w:hAnsi="Arial" w:cs="Arial"/>
        </w:rPr>
        <w:t xml:space="preserve">. </w:t>
      </w:r>
      <w:r>
        <w:rPr>
          <w:rFonts w:ascii="Arial" w:hAnsi="Arial" w:cs="Arial"/>
        </w:rPr>
        <w:t>“</w:t>
      </w:r>
      <w:r w:rsidRPr="008516FA">
        <w:rPr>
          <w:rFonts w:ascii="Arial" w:hAnsi="Arial" w:cs="Arial"/>
        </w:rPr>
        <w:t xml:space="preserve">The second disqualification was that we exceeded revenue thresholds on our primary industry classification codes. The third and final disqualification related to the alternate sizing standard test for organizations with more than 500 </w:t>
      </w:r>
      <w:r>
        <w:rPr>
          <w:rFonts w:ascii="Arial" w:hAnsi="Arial" w:cs="Arial"/>
        </w:rPr>
        <w:t>employee</w:t>
      </w:r>
      <w:r w:rsidRPr="008516FA">
        <w:rPr>
          <w:rFonts w:ascii="Arial" w:hAnsi="Arial" w:cs="Arial"/>
        </w:rPr>
        <w:t xml:space="preserve">s. This required coming in under a certain gross receipt threshold </w:t>
      </w:r>
      <w:r w:rsidRPr="00422F2F">
        <w:rPr>
          <w:rFonts w:ascii="Arial" w:hAnsi="Arial" w:cs="Arial"/>
          <w:i/>
          <w:iCs/>
        </w:rPr>
        <w:t>and</w:t>
      </w:r>
      <w:r w:rsidRPr="008516FA">
        <w:rPr>
          <w:rFonts w:ascii="Arial" w:hAnsi="Arial" w:cs="Arial"/>
        </w:rPr>
        <w:t xml:space="preserve"> coming in under a tangible net worth threshold. We met the former and failed on the latter. </w:t>
      </w:r>
      <w:r w:rsidRPr="000B1EAD">
        <w:rPr>
          <w:rFonts w:ascii="Arial" w:hAnsi="Arial" w:cs="Arial"/>
          <w:b/>
          <w:bCs/>
        </w:rPr>
        <w:t>This was a bitter pill to swallow as we saw so many others get these monies and thus put forward temporary pay increases for their staff.</w:t>
      </w:r>
      <w:r w:rsidRPr="008516FA">
        <w:rPr>
          <w:rFonts w:ascii="Arial" w:hAnsi="Arial" w:cs="Arial"/>
        </w:rPr>
        <w:t xml:space="preserve"> </w:t>
      </w:r>
      <w:r w:rsidRPr="008516FA">
        <w:rPr>
          <w:rFonts w:ascii="Arial" w:hAnsi="Arial" w:cs="Arial"/>
          <w:b/>
          <w:bCs/>
        </w:rPr>
        <w:t>PPP did nothing for us</w:t>
      </w:r>
      <w:r w:rsidRPr="008516FA">
        <w:rPr>
          <w:rFonts w:ascii="Arial" w:hAnsi="Arial" w:cs="Arial"/>
        </w:rPr>
        <w:t>.”</w:t>
      </w:r>
    </w:p>
    <w:p w14:paraId="666C819C" w14:textId="77777777" w:rsidR="00530720" w:rsidRPr="008516FA" w:rsidRDefault="00530720" w:rsidP="00530720">
      <w:pPr>
        <w:rPr>
          <w:rFonts w:ascii="Arial" w:hAnsi="Arial" w:cs="Arial"/>
          <w:b/>
          <w:bCs/>
          <w:i/>
          <w:iCs/>
          <w:color w:val="ED7D31" w:themeColor="accent2"/>
        </w:rPr>
      </w:pPr>
      <w:r w:rsidRPr="00C574F0">
        <w:rPr>
          <w:rFonts w:ascii="Arial" w:hAnsi="Arial" w:cs="Arial"/>
          <w:noProof/>
          <w:lang w:bidi="bn-BD"/>
        </w:rPr>
        <mc:AlternateContent>
          <mc:Choice Requires="wps">
            <w:drawing>
              <wp:anchor distT="0" distB="0" distL="114300" distR="114300" simplePos="0" relativeHeight="251677696" behindDoc="0" locked="0" layoutInCell="1" allowOverlap="1" wp14:anchorId="2F827EC2" wp14:editId="3C45A79A">
                <wp:simplePos x="0" y="0"/>
                <wp:positionH relativeFrom="margin">
                  <wp:posOffset>3759200</wp:posOffset>
                </wp:positionH>
                <wp:positionV relativeFrom="paragraph">
                  <wp:posOffset>171450</wp:posOffset>
                </wp:positionV>
                <wp:extent cx="57150" cy="8046720"/>
                <wp:effectExtent l="0" t="0" r="0" b="0"/>
                <wp:wrapNone/>
                <wp:docPr id="25" name="Rectangle 25"/>
                <wp:cNvGraphicFramePr/>
                <a:graphic xmlns:a="http://schemas.openxmlformats.org/drawingml/2006/main">
                  <a:graphicData uri="http://schemas.microsoft.com/office/word/2010/wordprocessingShape">
                    <wps:wsp>
                      <wps:cNvSpPr/>
                      <wps:spPr>
                        <a:xfrm>
                          <a:off x="0" y="0"/>
                          <a:ext cx="57150" cy="804672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2F97C" id="Rectangle 25" o:spid="_x0000_s1026" style="position:absolute;margin-left:296pt;margin-top:13.5pt;width:4.5pt;height:63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" fillcolor="#1f4d78 [1604]" stroked="f" strokeweight="1pt">
                <w10:wrap anchorx="margin"/>
              </v:rect>
            </w:pict>
          </mc:Fallback>
        </mc:AlternateContent>
      </w:r>
      <w:r w:rsidRPr="008516FA">
        <w:rPr>
          <w:rFonts w:ascii="Arial" w:hAnsi="Arial" w:cs="Arial"/>
          <w:noProof/>
          <w:lang w:bidi="bn-BD"/>
        </w:rPr>
        <mc:AlternateContent>
          <mc:Choice Requires="wps">
            <w:drawing>
              <wp:anchor distT="45720" distB="45720" distL="114300" distR="114300" simplePos="0" relativeHeight="251676672" behindDoc="0" locked="0" layoutInCell="1" allowOverlap="1" wp14:anchorId="573B9197" wp14:editId="234D351C">
                <wp:simplePos x="0" y="0"/>
                <wp:positionH relativeFrom="margin">
                  <wp:posOffset>3797300</wp:posOffset>
                </wp:positionH>
                <wp:positionV relativeFrom="paragraph">
                  <wp:posOffset>177800</wp:posOffset>
                </wp:positionV>
                <wp:extent cx="2656205" cy="8045450"/>
                <wp:effectExtent l="0" t="0" r="10795"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8045450"/>
                        </a:xfrm>
                        <a:prstGeom prst="rect">
                          <a:avLst/>
                        </a:prstGeom>
                        <a:noFill/>
                        <a:ln w="19050">
                          <a:solidFill>
                            <a:schemeClr val="accent1">
                              <a:lumMod val="50000"/>
                            </a:schemeClr>
                          </a:solidFill>
                          <a:miter lim="800000"/>
                          <a:headEnd/>
                          <a:tailEnd/>
                        </a:ln>
                      </wps:spPr>
                      <wps:txbx>
                        <w:txbxContent>
                          <w:p w14:paraId="67C093D9" w14:textId="77777777" w:rsidR="00530720" w:rsidRPr="00422F2F" w:rsidRDefault="00530720" w:rsidP="00530720">
                            <w:pPr>
                              <w:jc w:val="center"/>
                              <w:rPr>
                                <w:rFonts w:ascii="Arial" w:hAnsi="Arial" w:cs="Arial"/>
                                <w:b/>
                                <w:bCs/>
                                <w:color w:val="0070C0"/>
                                <w:sz w:val="28"/>
                                <w:szCs w:val="28"/>
                              </w:rPr>
                            </w:pPr>
                            <w:r w:rsidRPr="00422F2F">
                              <w:rPr>
                                <w:rFonts w:ascii="Arial" w:hAnsi="Arial" w:cs="Arial"/>
                                <w:b/>
                                <w:bCs/>
                                <w:color w:val="0070C0"/>
                                <w:sz w:val="28"/>
                                <w:szCs w:val="28"/>
                              </w:rPr>
                              <w:t>Additional Challenge</w:t>
                            </w:r>
                            <w:r>
                              <w:rPr>
                                <w:rFonts w:ascii="Arial" w:hAnsi="Arial" w:cs="Arial"/>
                                <w:b/>
                                <w:bCs/>
                                <w:color w:val="0070C0"/>
                                <w:sz w:val="28"/>
                                <w:szCs w:val="28"/>
                              </w:rPr>
                              <w:t>s</w:t>
                            </w:r>
                          </w:p>
                          <w:p w14:paraId="61F4DB40" w14:textId="77777777" w:rsidR="00530720" w:rsidRPr="00422F2F" w:rsidRDefault="00530720" w:rsidP="00530720">
                            <w:pPr>
                              <w:rPr>
                                <w:rFonts w:ascii="Book Antiqua" w:hAnsi="Book Antiqua" w:cs="Arial"/>
                                <w:i/>
                                <w:iCs/>
                              </w:rPr>
                            </w:pPr>
                          </w:p>
                          <w:p w14:paraId="098C03EA" w14:textId="77777777" w:rsidR="00530720" w:rsidRPr="00422F2F" w:rsidRDefault="00530720" w:rsidP="00530720">
                            <w:pPr>
                              <w:jc w:val="center"/>
                              <w:rPr>
                                <w:rFonts w:ascii="Palatino Linotype" w:hAnsi="Palatino Linotype" w:cs="Arial"/>
                                <w:sz w:val="28"/>
                                <w:szCs w:val="28"/>
                              </w:rPr>
                            </w:pPr>
                            <w:r w:rsidRPr="00422F2F">
                              <w:rPr>
                                <w:rFonts w:ascii="Palatino Linotype" w:hAnsi="Palatino Linotype" w:cs="Arial"/>
                                <w:sz w:val="28"/>
                                <w:szCs w:val="28"/>
                              </w:rPr>
                              <w:t xml:space="preserve">Uncertainty Over Eligibility, Reporting </w:t>
                            </w:r>
                            <w:r>
                              <w:rPr>
                                <w:rFonts w:ascii="Palatino Linotype" w:hAnsi="Palatino Linotype" w:cs="Arial"/>
                                <w:sz w:val="28"/>
                                <w:szCs w:val="28"/>
                              </w:rPr>
                              <w:t>&amp;</w:t>
                            </w:r>
                            <w:r w:rsidRPr="00422F2F">
                              <w:rPr>
                                <w:rFonts w:ascii="Palatino Linotype" w:hAnsi="Palatino Linotype" w:cs="Arial"/>
                                <w:sz w:val="28"/>
                                <w:szCs w:val="28"/>
                              </w:rPr>
                              <w:t xml:space="preserve"> State Responses Hampered Providers’ Ability to</w:t>
                            </w:r>
                            <w:r>
                              <w:rPr>
                                <w:rFonts w:ascii="Palatino Linotype" w:hAnsi="Palatino Linotype" w:cs="Arial"/>
                                <w:sz w:val="28"/>
                                <w:szCs w:val="28"/>
                              </w:rPr>
                              <w:t xml:space="preserve"> Fully</w:t>
                            </w:r>
                            <w:r w:rsidRPr="00422F2F">
                              <w:rPr>
                                <w:rFonts w:ascii="Palatino Linotype" w:hAnsi="Palatino Linotype" w:cs="Arial"/>
                                <w:sz w:val="28"/>
                                <w:szCs w:val="28"/>
                              </w:rPr>
                              <w:t xml:space="preserve"> Leverage Fund</w:t>
                            </w:r>
                            <w:r>
                              <w:rPr>
                                <w:rFonts w:ascii="Palatino Linotype" w:hAnsi="Palatino Linotype" w:cs="Arial"/>
                                <w:sz w:val="28"/>
                                <w:szCs w:val="28"/>
                              </w:rPr>
                              <w:t>ing</w:t>
                            </w:r>
                          </w:p>
                          <w:p w14:paraId="5B7EDD6E" w14:textId="77777777" w:rsidR="00530720" w:rsidRPr="00422F2F" w:rsidRDefault="00530720" w:rsidP="00530720">
                            <w:pPr>
                              <w:rPr>
                                <w:rFonts w:ascii="Palatino Linotype" w:hAnsi="Palatino Linotype" w:cs="Arial"/>
                                <w:b/>
                                <w:bCs/>
                                <w:sz w:val="20"/>
                                <w:szCs w:val="20"/>
                              </w:rPr>
                            </w:pPr>
                          </w:p>
                          <w:p w14:paraId="2D01B25C" w14:textId="77777777" w:rsidR="00530720" w:rsidRPr="00422F2F" w:rsidRDefault="00530720" w:rsidP="00530720">
                            <w:pPr>
                              <w:rPr>
                                <w:rFonts w:ascii="Palatino Linotype" w:hAnsi="Palatino Linotype"/>
                              </w:rPr>
                            </w:pPr>
                            <w:r w:rsidRPr="00422F2F">
                              <w:rPr>
                                <w:rFonts w:ascii="Palatino Linotype" w:hAnsi="Palatino Linotype"/>
                              </w:rPr>
                              <w:t>Due to Medicaid being a federal-state partnership, many providers expressed concern about being vulnerable to state-level repercussions for participating in the Paycheck Protection Program. Notably, some states such as Georgia and Michigan are requiring providers to return any retainer funds received during a period of time when their agency used PPP</w:t>
                            </w:r>
                            <w:r>
                              <w:rPr>
                                <w:rFonts w:ascii="Palatino Linotype" w:hAnsi="Palatino Linotype"/>
                              </w:rPr>
                              <w:t>.</w:t>
                            </w:r>
                            <w:r w:rsidRPr="00422F2F">
                              <w:rPr>
                                <w:rFonts w:ascii="Palatino Linotype" w:hAnsi="Palatino Linotype"/>
                              </w:rPr>
                              <w:t xml:space="preserve"> </w:t>
                            </w:r>
                          </w:p>
                          <w:p w14:paraId="35242E64" w14:textId="77777777" w:rsidR="00530720" w:rsidRDefault="00530720" w:rsidP="00530720">
                            <w:pPr>
                              <w:rPr>
                                <w:rFonts w:ascii="Palatino Linotype" w:hAnsi="Palatino Linotype"/>
                              </w:rPr>
                            </w:pPr>
                          </w:p>
                          <w:p w14:paraId="48148A4B" w14:textId="77777777" w:rsidR="00530720" w:rsidRPr="00422F2F" w:rsidRDefault="00530720" w:rsidP="00530720">
                            <w:pPr>
                              <w:rPr>
                                <w:rFonts w:ascii="Palatino Linotype" w:hAnsi="Palatino Linotype"/>
                              </w:rPr>
                            </w:pPr>
                            <w:r w:rsidRPr="00422F2F">
                              <w:rPr>
                                <w:rFonts w:ascii="Palatino Linotype" w:hAnsi="Palatino Linotype"/>
                              </w:rPr>
                              <w:t>For the Provider Relief Fund, smaller providers with few administrative staff were concerned about committing to more than they could handle because HHS did not release reporting requirements for the until after the sign-up</w:t>
                            </w:r>
                            <w:r w:rsidRPr="00422F2F">
                              <w:rPr>
                                <w:rFonts w:ascii="Palatino Linotype" w:hAnsi="Palatino Linotype"/>
                                <w:b/>
                                <w:bCs/>
                              </w:rPr>
                              <w:t xml:space="preserve"> </w:t>
                            </w:r>
                            <w:r w:rsidRPr="00422F2F">
                              <w:rPr>
                                <w:rFonts w:ascii="Palatino Linotype" w:hAnsi="Palatino Linotype"/>
                              </w:rPr>
                              <w:t xml:space="preserve">period for the grants. </w:t>
                            </w:r>
                          </w:p>
                          <w:p w14:paraId="570A4286" w14:textId="77777777" w:rsidR="00530720" w:rsidRDefault="00530720" w:rsidP="00530720">
                            <w:pPr>
                              <w:rPr>
                                <w:rFonts w:ascii="Palatino Linotype" w:hAnsi="Palatino Linotype"/>
                              </w:rPr>
                            </w:pPr>
                          </w:p>
                          <w:p w14:paraId="3FA7025F" w14:textId="77777777" w:rsidR="00530720" w:rsidRPr="00422F2F" w:rsidRDefault="00530720" w:rsidP="00530720">
                            <w:pPr>
                              <w:rPr>
                                <w:rFonts w:ascii="Palatino Linotype" w:hAnsi="Palatino Linotype"/>
                                <w:b/>
                                <w:bCs/>
                              </w:rPr>
                            </w:pPr>
                            <w:r w:rsidRPr="00422F2F">
                              <w:rPr>
                                <w:rFonts w:ascii="Palatino Linotype" w:hAnsi="Palatino Linotype"/>
                              </w:rPr>
                              <w:t>Additionally, frequent updates to the Provider Relief Funds’ terms and conditions left providers wary about whether they could remain qualified for the Fund's grants. In the words of our member Mat-Su Services for Children and Adults, located in Alaska, as late in the process as September 10: "The reporting requirements on these funds is currently unknown.  Will the funds be required to be returned if it is felt that they were not used properly?  What are the rules for using the funds?  Nothing is free (especially from the Federal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B9197" id="_x0000_s1032" type="#_x0000_t202" style="position:absolute;margin-left:299pt;margin-top:14pt;width:209.15pt;height:63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" filled="f" strokecolor="#1f4d78 [1604]" strokeweight="1.5pt">
                <v:textbox>
                  <w:txbxContent>
                    <w:p w14:paraId="67C093D9" w14:textId="77777777" w:rsidR="00530720" w:rsidRPr="00422F2F" w:rsidRDefault="00530720" w:rsidP="00530720">
                      <w:pPr>
                        <w:jc w:val="center"/>
                        <w:rPr>
                          <w:rFonts w:ascii="Arial" w:hAnsi="Arial" w:cs="Arial"/>
                          <w:b/>
                          <w:bCs/>
                          <w:color w:val="0070C0"/>
                          <w:sz w:val="28"/>
                          <w:szCs w:val="28"/>
                        </w:rPr>
                      </w:pPr>
                      <w:r w:rsidRPr="00422F2F">
                        <w:rPr>
                          <w:rFonts w:ascii="Arial" w:hAnsi="Arial" w:cs="Arial"/>
                          <w:b/>
                          <w:bCs/>
                          <w:color w:val="0070C0"/>
                          <w:sz w:val="28"/>
                          <w:szCs w:val="28"/>
                        </w:rPr>
                        <w:t>Additional Challenge</w:t>
                      </w:r>
                      <w:r>
                        <w:rPr>
                          <w:rFonts w:ascii="Arial" w:hAnsi="Arial" w:cs="Arial"/>
                          <w:b/>
                          <w:bCs/>
                          <w:color w:val="0070C0"/>
                          <w:sz w:val="28"/>
                          <w:szCs w:val="28"/>
                        </w:rPr>
                        <w:t>s</w:t>
                      </w:r>
                    </w:p>
                    <w:p w14:paraId="61F4DB40" w14:textId="77777777" w:rsidR="00530720" w:rsidRPr="00422F2F" w:rsidRDefault="00530720" w:rsidP="00530720">
                      <w:pPr>
                        <w:rPr>
                          <w:rFonts w:ascii="Book Antiqua" w:hAnsi="Book Antiqua" w:cs="Arial"/>
                          <w:i/>
                          <w:iCs/>
                        </w:rPr>
                      </w:pPr>
                    </w:p>
                    <w:p w14:paraId="098C03EA" w14:textId="77777777" w:rsidR="00530720" w:rsidRPr="00422F2F" w:rsidRDefault="00530720" w:rsidP="00530720">
                      <w:pPr>
                        <w:jc w:val="center"/>
                        <w:rPr>
                          <w:rFonts w:ascii="Palatino Linotype" w:hAnsi="Palatino Linotype" w:cs="Arial"/>
                          <w:sz w:val="28"/>
                          <w:szCs w:val="28"/>
                        </w:rPr>
                      </w:pPr>
                      <w:r w:rsidRPr="00422F2F">
                        <w:rPr>
                          <w:rFonts w:ascii="Palatino Linotype" w:hAnsi="Palatino Linotype" w:cs="Arial"/>
                          <w:sz w:val="28"/>
                          <w:szCs w:val="28"/>
                        </w:rPr>
                        <w:t xml:space="preserve">Uncertainty Over Eligibility, Reporting </w:t>
                      </w:r>
                      <w:r>
                        <w:rPr>
                          <w:rFonts w:ascii="Palatino Linotype" w:hAnsi="Palatino Linotype" w:cs="Arial"/>
                          <w:sz w:val="28"/>
                          <w:szCs w:val="28"/>
                        </w:rPr>
                        <w:t>&amp;</w:t>
                      </w:r>
                      <w:r w:rsidRPr="00422F2F">
                        <w:rPr>
                          <w:rFonts w:ascii="Palatino Linotype" w:hAnsi="Palatino Linotype" w:cs="Arial"/>
                          <w:sz w:val="28"/>
                          <w:szCs w:val="28"/>
                        </w:rPr>
                        <w:t xml:space="preserve"> State Responses Hampered Providers’ Ability to</w:t>
                      </w:r>
                      <w:r>
                        <w:rPr>
                          <w:rFonts w:ascii="Palatino Linotype" w:hAnsi="Palatino Linotype" w:cs="Arial"/>
                          <w:sz w:val="28"/>
                          <w:szCs w:val="28"/>
                        </w:rPr>
                        <w:t xml:space="preserve"> Fully</w:t>
                      </w:r>
                      <w:r w:rsidRPr="00422F2F">
                        <w:rPr>
                          <w:rFonts w:ascii="Palatino Linotype" w:hAnsi="Palatino Linotype" w:cs="Arial"/>
                          <w:sz w:val="28"/>
                          <w:szCs w:val="28"/>
                        </w:rPr>
                        <w:t xml:space="preserve"> Leverage Fund</w:t>
                      </w:r>
                      <w:r>
                        <w:rPr>
                          <w:rFonts w:ascii="Palatino Linotype" w:hAnsi="Palatino Linotype" w:cs="Arial"/>
                          <w:sz w:val="28"/>
                          <w:szCs w:val="28"/>
                        </w:rPr>
                        <w:t>ing</w:t>
                      </w:r>
                    </w:p>
                    <w:p w14:paraId="5B7EDD6E" w14:textId="77777777" w:rsidR="00530720" w:rsidRPr="00422F2F" w:rsidRDefault="00530720" w:rsidP="00530720">
                      <w:pPr>
                        <w:rPr>
                          <w:rFonts w:ascii="Palatino Linotype" w:hAnsi="Palatino Linotype" w:cs="Arial"/>
                          <w:b/>
                          <w:bCs/>
                          <w:sz w:val="20"/>
                          <w:szCs w:val="20"/>
                        </w:rPr>
                      </w:pPr>
                    </w:p>
                    <w:p w14:paraId="2D01B25C" w14:textId="77777777" w:rsidR="00530720" w:rsidRPr="00422F2F" w:rsidRDefault="00530720" w:rsidP="00530720">
                      <w:pPr>
                        <w:rPr>
                          <w:rFonts w:ascii="Palatino Linotype" w:hAnsi="Palatino Linotype"/>
                        </w:rPr>
                      </w:pPr>
                      <w:r w:rsidRPr="00422F2F">
                        <w:rPr>
                          <w:rFonts w:ascii="Palatino Linotype" w:hAnsi="Palatino Linotype"/>
                        </w:rPr>
                        <w:t>Due to Medicaid being a federal-state partnership, many providers expressed concern about being vulnerable to state-level repercussions for participating in the Paycheck Protection Program. Notably, some states such as Georgia and Michigan are requiring providers to return any retainer funds received during a period of time when their agency used PPP</w:t>
                      </w:r>
                      <w:r>
                        <w:rPr>
                          <w:rFonts w:ascii="Palatino Linotype" w:hAnsi="Palatino Linotype"/>
                        </w:rPr>
                        <w:t>.</w:t>
                      </w:r>
                      <w:r w:rsidRPr="00422F2F">
                        <w:rPr>
                          <w:rFonts w:ascii="Palatino Linotype" w:hAnsi="Palatino Linotype"/>
                        </w:rPr>
                        <w:t xml:space="preserve"> </w:t>
                      </w:r>
                    </w:p>
                    <w:p w14:paraId="35242E64" w14:textId="77777777" w:rsidR="00530720" w:rsidRDefault="00530720" w:rsidP="00530720">
                      <w:pPr>
                        <w:rPr>
                          <w:rFonts w:ascii="Palatino Linotype" w:hAnsi="Palatino Linotype"/>
                        </w:rPr>
                      </w:pPr>
                    </w:p>
                    <w:p w14:paraId="48148A4B" w14:textId="77777777" w:rsidR="00530720" w:rsidRPr="00422F2F" w:rsidRDefault="00530720" w:rsidP="00530720">
                      <w:pPr>
                        <w:rPr>
                          <w:rFonts w:ascii="Palatino Linotype" w:hAnsi="Palatino Linotype"/>
                        </w:rPr>
                      </w:pPr>
                      <w:r w:rsidRPr="00422F2F">
                        <w:rPr>
                          <w:rFonts w:ascii="Palatino Linotype" w:hAnsi="Palatino Linotype"/>
                        </w:rPr>
                        <w:t>For the Provider Relief Fund, smaller providers with few administrative staff were concerned about committing to more than they could handle because HHS did not release reporting requirements for the until after the sign-up</w:t>
                      </w:r>
                      <w:r w:rsidRPr="00422F2F">
                        <w:rPr>
                          <w:rFonts w:ascii="Palatino Linotype" w:hAnsi="Palatino Linotype"/>
                          <w:b/>
                          <w:bCs/>
                        </w:rPr>
                        <w:t xml:space="preserve"> </w:t>
                      </w:r>
                      <w:r w:rsidRPr="00422F2F">
                        <w:rPr>
                          <w:rFonts w:ascii="Palatino Linotype" w:hAnsi="Palatino Linotype"/>
                        </w:rPr>
                        <w:t xml:space="preserve">period for the grants. </w:t>
                      </w:r>
                    </w:p>
                    <w:p w14:paraId="570A4286" w14:textId="77777777" w:rsidR="00530720" w:rsidRDefault="00530720" w:rsidP="00530720">
                      <w:pPr>
                        <w:rPr>
                          <w:rFonts w:ascii="Palatino Linotype" w:hAnsi="Palatino Linotype"/>
                        </w:rPr>
                      </w:pPr>
                    </w:p>
                    <w:p w14:paraId="3FA7025F" w14:textId="77777777" w:rsidR="00530720" w:rsidRPr="00422F2F" w:rsidRDefault="00530720" w:rsidP="00530720">
                      <w:pPr>
                        <w:rPr>
                          <w:rFonts w:ascii="Palatino Linotype" w:hAnsi="Palatino Linotype"/>
                          <w:b/>
                          <w:bCs/>
                        </w:rPr>
                      </w:pPr>
                      <w:r w:rsidRPr="00422F2F">
                        <w:rPr>
                          <w:rFonts w:ascii="Palatino Linotype" w:hAnsi="Palatino Linotype"/>
                        </w:rPr>
                        <w:t>Additionally, frequent updates to the Provider Relief Funds’ terms and conditions left providers wary about whether they could remain qualified for the Fund's grants. In the words of our member Mat-Su Services for Children and Adults, located in Alaska, as late in the process as September 10: "The reporting requirements on these funds is currently unknown.  Will the funds be required to be returned if it is felt that they were not used properly?  What are the rules for using the funds?  Nothing is free (especially from the Federal government)."</w:t>
                      </w:r>
                    </w:p>
                  </w:txbxContent>
                </v:textbox>
                <w10:wrap type="square" anchorx="margin"/>
              </v:shape>
            </w:pict>
          </mc:Fallback>
        </mc:AlternateContent>
      </w:r>
      <w:r>
        <w:rPr>
          <w:rFonts w:ascii="Arial" w:hAnsi="Arial" w:cs="Arial"/>
          <w:b/>
          <w:bCs/>
          <w:color w:val="ED7D31" w:themeColor="accent2"/>
        </w:rPr>
        <w:t>Community Provider</w:t>
      </w:r>
      <w:r w:rsidRPr="00422F2F">
        <w:rPr>
          <w:rFonts w:ascii="Arial" w:hAnsi="Arial" w:cs="Arial"/>
          <w:b/>
          <w:bCs/>
          <w:color w:val="ED7D31" w:themeColor="accent2"/>
        </w:rPr>
        <w:t xml:space="preserve">: The Arc of Anchorage, </w:t>
      </w:r>
      <w:r>
        <w:rPr>
          <w:rFonts w:ascii="Arial" w:hAnsi="Arial" w:cs="Arial"/>
          <w:b/>
          <w:bCs/>
          <w:color w:val="ED7D31" w:themeColor="accent2"/>
        </w:rPr>
        <w:t>Anchorage, AK</w:t>
      </w:r>
    </w:p>
    <w:p w14:paraId="6BB531CF" w14:textId="77777777" w:rsidR="00530720" w:rsidRDefault="00530720" w:rsidP="00530720">
      <w:pPr>
        <w:rPr>
          <w:rFonts w:ascii="Arial" w:hAnsi="Arial" w:cs="Arial"/>
          <w:b/>
          <w:bCs/>
        </w:rPr>
      </w:pPr>
    </w:p>
    <w:p w14:paraId="2144C0DF" w14:textId="77777777" w:rsidR="00530720" w:rsidRDefault="00530720" w:rsidP="00530720">
      <w:pPr>
        <w:rPr>
          <w:rFonts w:ascii="Arial" w:hAnsi="Arial" w:cs="Arial"/>
        </w:rPr>
      </w:pPr>
      <w:r>
        <w:rPr>
          <w:rFonts w:ascii="Arial" w:hAnsi="Arial" w:cs="Arial"/>
        </w:rPr>
        <w:t>The Arc of Anchorage by the numbers:</w:t>
      </w:r>
    </w:p>
    <w:p w14:paraId="65A7E96D" w14:textId="77777777" w:rsidR="00530720" w:rsidRPr="004A5BA9" w:rsidRDefault="00530720" w:rsidP="00530720">
      <w:pPr>
        <w:rPr>
          <w:rFonts w:ascii="Arial" w:hAnsi="Arial" w:cs="Arial"/>
        </w:rPr>
      </w:pPr>
    </w:p>
    <w:p w14:paraId="75B2E033" w14:textId="77777777" w:rsidR="00530720" w:rsidRPr="008516FA" w:rsidRDefault="00530720" w:rsidP="00530720">
      <w:pPr>
        <w:pStyle w:val="ListParagraph"/>
        <w:numPr>
          <w:ilvl w:val="0"/>
          <w:numId w:val="33"/>
        </w:numPr>
        <w:spacing w:after="160" w:line="259" w:lineRule="auto"/>
        <w:rPr>
          <w:rFonts w:ascii="Arial" w:hAnsi="Arial" w:cs="Arial"/>
          <w:b/>
          <w:bCs/>
        </w:rPr>
      </w:pPr>
      <w:r>
        <w:rPr>
          <w:rFonts w:ascii="Arial" w:hAnsi="Arial" w:cs="Arial"/>
          <w:b/>
          <w:bCs/>
        </w:rPr>
        <w:t>Funds Received from PRF</w:t>
      </w:r>
      <w:r w:rsidRPr="00422F2F">
        <w:rPr>
          <w:rFonts w:ascii="Arial" w:hAnsi="Arial" w:cs="Arial"/>
        </w:rPr>
        <w:t>:</w:t>
      </w:r>
      <w:r>
        <w:rPr>
          <w:rFonts w:ascii="Arial" w:hAnsi="Arial" w:cs="Arial"/>
          <w:b/>
          <w:bCs/>
        </w:rPr>
        <w:t xml:space="preserve"> </w:t>
      </w:r>
      <w:r>
        <w:rPr>
          <w:rFonts w:ascii="Arial" w:hAnsi="Arial" w:cs="Arial"/>
        </w:rPr>
        <w:t>$0 (a</w:t>
      </w:r>
      <w:r w:rsidRPr="008516FA">
        <w:rPr>
          <w:rFonts w:ascii="Arial" w:hAnsi="Arial" w:cs="Arial"/>
        </w:rPr>
        <w:t>pplied on August 28, funding not yet received at time of writing</w:t>
      </w:r>
      <w:r>
        <w:rPr>
          <w:rFonts w:ascii="Arial" w:hAnsi="Arial" w:cs="Arial"/>
        </w:rPr>
        <w:t>)</w:t>
      </w:r>
    </w:p>
    <w:p w14:paraId="6A4FEA0E" w14:textId="77777777" w:rsidR="00530720" w:rsidRPr="00422F2F" w:rsidRDefault="00530720" w:rsidP="00530720">
      <w:pPr>
        <w:pStyle w:val="ListParagraph"/>
        <w:numPr>
          <w:ilvl w:val="0"/>
          <w:numId w:val="33"/>
        </w:numPr>
        <w:spacing w:line="259" w:lineRule="auto"/>
        <w:rPr>
          <w:rFonts w:ascii="Arial" w:hAnsi="Arial" w:cs="Arial"/>
          <w:b/>
          <w:bCs/>
        </w:rPr>
      </w:pPr>
      <w:r w:rsidRPr="00422F2F">
        <w:rPr>
          <w:rFonts w:ascii="Arial" w:hAnsi="Arial" w:cs="Arial"/>
          <w:b/>
          <w:bCs/>
        </w:rPr>
        <w:t>Funds received from PPP</w:t>
      </w:r>
      <w:r w:rsidRPr="008516FA">
        <w:rPr>
          <w:rFonts w:ascii="Arial" w:hAnsi="Arial" w:cs="Arial"/>
        </w:rPr>
        <w:t>: $1,900,000</w:t>
      </w:r>
    </w:p>
    <w:p w14:paraId="16D2F9B9" w14:textId="77777777" w:rsidR="00530720" w:rsidRPr="008516FA" w:rsidRDefault="00530720" w:rsidP="00530720">
      <w:pPr>
        <w:pStyle w:val="ListParagraph"/>
        <w:rPr>
          <w:rFonts w:ascii="Arial" w:hAnsi="Arial" w:cs="Arial"/>
          <w:b/>
          <w:bCs/>
        </w:rPr>
      </w:pPr>
    </w:p>
    <w:p w14:paraId="36C2F17E" w14:textId="77777777" w:rsidR="00530720" w:rsidRDefault="00530720" w:rsidP="00530720">
      <w:pPr>
        <w:rPr>
          <w:rFonts w:ascii="Arial" w:hAnsi="Arial" w:cs="Arial"/>
        </w:rPr>
      </w:pPr>
      <w:r w:rsidRPr="008516FA">
        <w:rPr>
          <w:rFonts w:ascii="Arial" w:hAnsi="Arial" w:cs="Arial"/>
        </w:rPr>
        <w:t>As shared by Clara Sanderson, Senior Public Relations Officer</w:t>
      </w:r>
      <w:r>
        <w:rPr>
          <w:rFonts w:ascii="Arial" w:hAnsi="Arial" w:cs="Arial"/>
        </w:rPr>
        <w:t>,</w:t>
      </w:r>
      <w:r w:rsidRPr="008516FA">
        <w:rPr>
          <w:rFonts w:ascii="Arial" w:hAnsi="Arial" w:cs="Arial"/>
        </w:rPr>
        <w:t xml:space="preserve"> “After a very stressful and difficult [PPP] application effort, our Finance Officer worked with local lenders to get the application submitted. The communication with the lenders was daunting through the whole process and in addition, the lenders had a very difficult time getting answers from the Treasury</w:t>
      </w:r>
      <w:r>
        <w:rPr>
          <w:rFonts w:ascii="Arial" w:hAnsi="Arial" w:cs="Arial"/>
        </w:rPr>
        <w:t xml:space="preserve"> Department</w:t>
      </w:r>
      <w:r w:rsidRPr="008516FA">
        <w:rPr>
          <w:rFonts w:ascii="Arial" w:hAnsi="Arial" w:cs="Arial"/>
        </w:rPr>
        <w:t xml:space="preserve"> and how to best assist organizations/businesses like us through the confusing application period. We did get approved for and used $1.9</w:t>
      </w:r>
      <w:r>
        <w:rPr>
          <w:rFonts w:ascii="Arial" w:hAnsi="Arial" w:cs="Arial"/>
        </w:rPr>
        <w:t xml:space="preserve"> million</w:t>
      </w:r>
      <w:r w:rsidRPr="008516FA">
        <w:rPr>
          <w:rFonts w:ascii="Arial" w:hAnsi="Arial" w:cs="Arial"/>
        </w:rPr>
        <w:t xml:space="preserve"> in PPP funding that</w:t>
      </w:r>
      <w:r>
        <w:rPr>
          <w:rFonts w:ascii="Arial" w:hAnsi="Arial" w:cs="Arial"/>
        </w:rPr>
        <w:t xml:space="preserve"> was used</w:t>
      </w:r>
      <w:r w:rsidRPr="008516FA">
        <w:rPr>
          <w:rFonts w:ascii="Arial" w:hAnsi="Arial" w:cs="Arial"/>
        </w:rPr>
        <w:t xml:space="preserve"> overwhelmingly for labor costs due to COVID-19. </w:t>
      </w:r>
      <w:r w:rsidRPr="00422F2F">
        <w:rPr>
          <w:rFonts w:ascii="Arial" w:hAnsi="Arial" w:cs="Arial"/>
        </w:rPr>
        <w:t>Our PPP funds were spent from April through June.</w:t>
      </w:r>
      <w:r>
        <w:rPr>
          <w:rFonts w:ascii="Arial" w:hAnsi="Arial" w:cs="Arial"/>
        </w:rPr>
        <w:t>”</w:t>
      </w:r>
    </w:p>
    <w:p w14:paraId="6FB74CF5" w14:textId="77777777" w:rsidR="00530720" w:rsidRPr="008516FA" w:rsidRDefault="00530720" w:rsidP="00530720">
      <w:pPr>
        <w:rPr>
          <w:rFonts w:ascii="Arial" w:hAnsi="Arial" w:cs="Arial"/>
          <w:b/>
          <w:bCs/>
        </w:rPr>
      </w:pPr>
    </w:p>
    <w:p w14:paraId="66103934" w14:textId="77777777" w:rsidR="00530720" w:rsidRPr="008516FA" w:rsidRDefault="00530720" w:rsidP="00530720">
      <w:pPr>
        <w:rPr>
          <w:rFonts w:ascii="Arial" w:hAnsi="Arial" w:cs="Arial"/>
        </w:rPr>
      </w:pPr>
      <w:r w:rsidRPr="00422F2F">
        <w:rPr>
          <w:rFonts w:ascii="Arial" w:hAnsi="Arial" w:cs="Arial"/>
        </w:rPr>
        <w:t xml:space="preserve">Sanderson went on to describe the impact of the pandemic on The Arc’s </w:t>
      </w:r>
      <w:r>
        <w:rPr>
          <w:rFonts w:ascii="Arial" w:hAnsi="Arial" w:cs="Arial"/>
        </w:rPr>
        <w:t>financial footing</w:t>
      </w:r>
      <w:r w:rsidRPr="00422F2F">
        <w:rPr>
          <w:rFonts w:ascii="Arial" w:hAnsi="Arial" w:cs="Arial"/>
        </w:rPr>
        <w:t>. “We had to shut down our day habilitation services for in-person services by our Community Services department that maintains our adult recreation center, The Arc Clubhouse</w:t>
      </w:r>
      <w:r>
        <w:rPr>
          <w:rFonts w:ascii="Arial" w:hAnsi="Arial" w:cs="Arial"/>
        </w:rPr>
        <w:t>,</w:t>
      </w:r>
      <w:r w:rsidRPr="00422F2F">
        <w:rPr>
          <w:rFonts w:ascii="Arial" w:hAnsi="Arial" w:cs="Arial"/>
        </w:rPr>
        <w:t xml:space="preserve"> for youth ages 12-16</w:t>
      </w:r>
      <w:r>
        <w:rPr>
          <w:rFonts w:ascii="Arial" w:hAnsi="Arial" w:cs="Arial"/>
        </w:rPr>
        <w:t>,</w:t>
      </w:r>
      <w:r w:rsidRPr="00422F2F">
        <w:rPr>
          <w:rFonts w:ascii="Arial" w:hAnsi="Arial" w:cs="Arial"/>
        </w:rPr>
        <w:t xml:space="preserve"> and our art studio for adults as well.</w:t>
      </w:r>
      <w:r w:rsidRPr="004A5BA9">
        <w:rPr>
          <w:rFonts w:ascii="Arial" w:hAnsi="Arial" w:cs="Arial"/>
        </w:rPr>
        <w:t xml:space="preserve"> </w:t>
      </w:r>
      <w:r w:rsidRPr="008516FA">
        <w:rPr>
          <w:rFonts w:ascii="Arial" w:hAnsi="Arial" w:cs="Arial"/>
        </w:rPr>
        <w:t>We also had expenses from COVID-19 to cover things like PPE and providing one-on-one services only. We did our best to keep staff on board with us, giving as many hours as we could for our hourly employees through this pandemic.</w:t>
      </w:r>
      <w:r>
        <w:rPr>
          <w:rFonts w:ascii="Arial" w:hAnsi="Arial" w:cs="Arial"/>
        </w:rPr>
        <w:t>”</w:t>
      </w:r>
    </w:p>
    <w:p w14:paraId="176F76CE" w14:textId="77777777" w:rsidR="00530720" w:rsidRPr="00AC2384" w:rsidRDefault="00530720" w:rsidP="00530720">
      <w:pPr>
        <w:rPr>
          <w:rFonts w:ascii="Arial" w:hAnsi="Arial" w:cs="Arial"/>
        </w:rPr>
      </w:pPr>
      <w:r>
        <w:rPr>
          <w:rFonts w:ascii="Arial" w:hAnsi="Arial" w:cs="Arial"/>
        </w:rPr>
        <w:t>Despite these challenges, Sanderson’s comments also reflect the remarkable resilience of community-based disability service providers. “</w:t>
      </w:r>
      <w:r w:rsidRPr="00AC2384">
        <w:rPr>
          <w:rFonts w:ascii="Arial" w:hAnsi="Arial" w:cs="Arial"/>
        </w:rPr>
        <w:t>We did get creative with our recreation center after the State of Alaska Medicaid and Health &amp; Social Services offices cleared for certain services be provided via teleconference or video conference</w:t>
      </w:r>
      <w:r>
        <w:rPr>
          <w:rFonts w:ascii="Arial" w:hAnsi="Arial" w:cs="Arial"/>
        </w:rPr>
        <w:t>,” Sanderson continued.</w:t>
      </w:r>
      <w:r w:rsidRPr="00AC2384">
        <w:rPr>
          <w:rFonts w:ascii="Arial" w:hAnsi="Arial" w:cs="Arial"/>
        </w:rPr>
        <w:t xml:space="preserve"> </w:t>
      </w:r>
      <w:r>
        <w:rPr>
          <w:rFonts w:ascii="Arial" w:hAnsi="Arial" w:cs="Arial"/>
        </w:rPr>
        <w:t>“</w:t>
      </w:r>
      <w:r w:rsidRPr="00AC2384">
        <w:rPr>
          <w:rFonts w:ascii="Arial" w:hAnsi="Arial" w:cs="Arial"/>
        </w:rPr>
        <w:t xml:space="preserve">Our Recreation Center staff quickly got to work creating Zoom classes and helping keep our individuals connected during our local </w:t>
      </w:r>
      <w:r w:rsidRPr="008516FA">
        <w:rPr>
          <w:rFonts w:ascii="Arial" w:hAnsi="Arial" w:cs="Arial"/>
        </w:rPr>
        <w:t>‘</w:t>
      </w:r>
      <w:r w:rsidRPr="00AC2384">
        <w:rPr>
          <w:rFonts w:ascii="Arial" w:hAnsi="Arial" w:cs="Arial"/>
        </w:rPr>
        <w:t>hunker down</w:t>
      </w:r>
      <w:r w:rsidRPr="008516FA">
        <w:rPr>
          <w:rFonts w:ascii="Arial" w:hAnsi="Arial" w:cs="Arial"/>
        </w:rPr>
        <w:t xml:space="preserve">’ </w:t>
      </w:r>
      <w:r w:rsidRPr="00AC2384">
        <w:rPr>
          <w:rFonts w:ascii="Arial" w:hAnsi="Arial" w:cs="Arial"/>
        </w:rPr>
        <w:t>order in the Municipality of Anchorage this spring, and additional health mandates that continue in present day. Our Behavioral Health team also benefitted from the State of Alaska's red tape that was lifted for therapy services to be available (due to COVID-19) over the phone or video/internet, so they could continue to support individuals through the pandemic and telemedicine access with our in-house medical provider for medications.</w:t>
      </w:r>
      <w:r>
        <w:rPr>
          <w:rFonts w:ascii="Arial" w:hAnsi="Arial" w:cs="Arial"/>
        </w:rPr>
        <w:t>”</w:t>
      </w:r>
    </w:p>
    <w:p w14:paraId="2A2D7A6E" w14:textId="77777777" w:rsidR="00530720" w:rsidRDefault="00530720" w:rsidP="00530720">
      <w:pPr>
        <w:rPr>
          <w:rFonts w:ascii="Arial" w:hAnsi="Arial" w:cs="Arial"/>
        </w:rPr>
      </w:pPr>
      <w:r>
        <w:rPr>
          <w:rFonts w:ascii="Arial" w:hAnsi="Arial" w:cs="Arial"/>
        </w:rPr>
        <w:t xml:space="preserve">Finally, Sanderson noted that The Arc of Anchorage, although it continues to struggle, is immensely grateful for the PPP funding received, as it has enabled them to stay in business. </w:t>
      </w:r>
      <w:r w:rsidRPr="00422F2F">
        <w:rPr>
          <w:rFonts w:ascii="Arial" w:hAnsi="Arial" w:cs="Arial"/>
          <w:b/>
          <w:bCs/>
        </w:rPr>
        <w:t>“</w:t>
      </w:r>
      <w:r w:rsidRPr="00AC2384">
        <w:rPr>
          <w:rFonts w:ascii="Arial" w:hAnsi="Arial" w:cs="Arial"/>
          <w:b/>
          <w:bCs/>
        </w:rPr>
        <w:t>The Arc is barely keeping its head above water with not having the revenue from day habilitation services.</w:t>
      </w:r>
      <w:r w:rsidRPr="008516FA">
        <w:rPr>
          <w:rFonts w:ascii="Arial" w:hAnsi="Arial" w:cs="Arial"/>
        </w:rPr>
        <w:t>”</w:t>
      </w:r>
    </w:p>
    <w:p w14:paraId="2DBE8D47" w14:textId="77777777" w:rsidR="00530720" w:rsidRPr="008516FA" w:rsidRDefault="00530720" w:rsidP="00530720">
      <w:pPr>
        <w:rPr>
          <w:rFonts w:ascii="Arial" w:hAnsi="Arial" w:cs="Arial"/>
        </w:rPr>
      </w:pPr>
    </w:p>
    <w:p w14:paraId="023EA2EE" w14:textId="77777777" w:rsidR="00530720" w:rsidRDefault="00530720" w:rsidP="00530720">
      <w:pPr>
        <w:rPr>
          <w:rFonts w:ascii="Arial" w:hAnsi="Arial" w:cs="Arial"/>
          <w:b/>
          <w:bCs/>
          <w:color w:val="ED7D31" w:themeColor="accent2"/>
        </w:rPr>
      </w:pPr>
      <w:r>
        <w:rPr>
          <w:rFonts w:ascii="Arial" w:hAnsi="Arial" w:cs="Arial"/>
          <w:b/>
          <w:bCs/>
          <w:color w:val="ED7D31" w:themeColor="accent2"/>
        </w:rPr>
        <w:t>Community Provider</w:t>
      </w:r>
      <w:r w:rsidRPr="00422F2F">
        <w:rPr>
          <w:rFonts w:ascii="Arial" w:hAnsi="Arial" w:cs="Arial"/>
          <w:b/>
          <w:bCs/>
          <w:color w:val="ED7D31" w:themeColor="accent2"/>
        </w:rPr>
        <w:t xml:space="preserve">: Cedar Lake, </w:t>
      </w:r>
      <w:r>
        <w:rPr>
          <w:rFonts w:ascii="Arial" w:hAnsi="Arial" w:cs="Arial"/>
          <w:b/>
          <w:bCs/>
          <w:color w:val="ED7D31" w:themeColor="accent2"/>
        </w:rPr>
        <w:t>Louisville, KY</w:t>
      </w:r>
    </w:p>
    <w:p w14:paraId="37FD3889" w14:textId="77777777" w:rsidR="00530720" w:rsidRPr="00422F2F" w:rsidRDefault="00530720" w:rsidP="00530720">
      <w:pPr>
        <w:rPr>
          <w:rFonts w:ascii="Arial" w:hAnsi="Arial" w:cs="Arial"/>
          <w:b/>
          <w:bCs/>
          <w:color w:val="ED7D31" w:themeColor="accent2"/>
        </w:rPr>
      </w:pPr>
    </w:p>
    <w:p w14:paraId="086EC2D5" w14:textId="77777777" w:rsidR="00530720" w:rsidRDefault="00530720" w:rsidP="00530720">
      <w:pPr>
        <w:rPr>
          <w:rFonts w:ascii="Arial" w:hAnsi="Arial" w:cs="Arial"/>
        </w:rPr>
      </w:pPr>
      <w:r>
        <w:rPr>
          <w:rFonts w:ascii="Arial" w:hAnsi="Arial" w:cs="Arial"/>
        </w:rPr>
        <w:t>Cedar Lake by the numbers:</w:t>
      </w:r>
    </w:p>
    <w:p w14:paraId="1C350E71" w14:textId="77777777" w:rsidR="00530720" w:rsidRPr="00422F2F" w:rsidRDefault="00530720" w:rsidP="00530720">
      <w:pPr>
        <w:rPr>
          <w:rFonts w:ascii="Arial" w:hAnsi="Arial" w:cs="Arial"/>
        </w:rPr>
      </w:pPr>
    </w:p>
    <w:p w14:paraId="3A77CD35" w14:textId="77777777" w:rsidR="00530720" w:rsidRPr="008516FA" w:rsidRDefault="00530720" w:rsidP="00530720">
      <w:pPr>
        <w:pStyle w:val="ListParagraph"/>
        <w:numPr>
          <w:ilvl w:val="0"/>
          <w:numId w:val="36"/>
        </w:numPr>
        <w:spacing w:after="160" w:line="259" w:lineRule="auto"/>
        <w:rPr>
          <w:rFonts w:ascii="Arial" w:hAnsi="Arial" w:cs="Arial"/>
        </w:rPr>
      </w:pPr>
      <w:r w:rsidRPr="00422F2F">
        <w:rPr>
          <w:rFonts w:ascii="Arial" w:hAnsi="Arial" w:cs="Arial"/>
          <w:b/>
          <w:bCs/>
        </w:rPr>
        <w:t>Revenue loss</w:t>
      </w:r>
      <w:r>
        <w:rPr>
          <w:rFonts w:ascii="Arial" w:hAnsi="Arial" w:cs="Arial"/>
        </w:rPr>
        <w:t>:</w:t>
      </w:r>
      <w:r w:rsidRPr="008516FA">
        <w:rPr>
          <w:rFonts w:ascii="Arial" w:hAnsi="Arial" w:cs="Arial"/>
        </w:rPr>
        <w:t xml:space="preserve"> $234,000 </w:t>
      </w:r>
      <w:r>
        <w:rPr>
          <w:rFonts w:ascii="Arial" w:hAnsi="Arial" w:cs="Arial"/>
        </w:rPr>
        <w:t xml:space="preserve">through May 30 </w:t>
      </w:r>
      <w:r w:rsidRPr="008516FA">
        <w:rPr>
          <w:rFonts w:ascii="Arial" w:hAnsi="Arial" w:cs="Arial"/>
        </w:rPr>
        <w:t>(average $46,500 monthly)</w:t>
      </w:r>
    </w:p>
    <w:p w14:paraId="21084106" w14:textId="77777777" w:rsidR="00530720" w:rsidRPr="008516FA" w:rsidRDefault="00530720" w:rsidP="00530720">
      <w:pPr>
        <w:pStyle w:val="ListParagraph"/>
        <w:numPr>
          <w:ilvl w:val="0"/>
          <w:numId w:val="36"/>
        </w:numPr>
        <w:spacing w:after="160" w:line="259" w:lineRule="auto"/>
        <w:rPr>
          <w:rFonts w:ascii="Arial" w:hAnsi="Arial" w:cs="Arial"/>
        </w:rPr>
      </w:pPr>
      <w:r w:rsidRPr="00422F2F">
        <w:rPr>
          <w:rFonts w:ascii="Arial" w:hAnsi="Arial" w:cs="Arial"/>
          <w:b/>
          <w:bCs/>
        </w:rPr>
        <w:t>Additional expenses</w:t>
      </w:r>
      <w:r>
        <w:rPr>
          <w:rFonts w:ascii="Arial" w:hAnsi="Arial" w:cs="Arial"/>
        </w:rPr>
        <w:t>:</w:t>
      </w:r>
      <w:r w:rsidRPr="008516FA">
        <w:rPr>
          <w:rFonts w:ascii="Arial" w:hAnsi="Arial" w:cs="Arial"/>
        </w:rPr>
        <w:t xml:space="preserve"> $42,000 (average $8,400 monthly)</w:t>
      </w:r>
    </w:p>
    <w:p w14:paraId="54B343B1" w14:textId="77777777" w:rsidR="00530720" w:rsidRPr="008516FA" w:rsidRDefault="00530720" w:rsidP="00530720">
      <w:pPr>
        <w:pStyle w:val="ListParagraph"/>
        <w:numPr>
          <w:ilvl w:val="0"/>
          <w:numId w:val="36"/>
        </w:numPr>
        <w:spacing w:after="160" w:line="259" w:lineRule="auto"/>
        <w:rPr>
          <w:rFonts w:ascii="Arial" w:hAnsi="Arial" w:cs="Arial"/>
        </w:rPr>
      </w:pPr>
      <w:r>
        <w:rPr>
          <w:rFonts w:ascii="Arial" w:hAnsi="Arial" w:cs="Arial"/>
          <w:b/>
          <w:bCs/>
        </w:rPr>
        <w:t>Funds</w:t>
      </w:r>
      <w:r w:rsidRPr="00E36AE0">
        <w:rPr>
          <w:rFonts w:ascii="Arial" w:hAnsi="Arial" w:cs="Arial"/>
          <w:b/>
          <w:bCs/>
        </w:rPr>
        <w:t xml:space="preserve"> </w:t>
      </w:r>
      <w:r w:rsidRPr="00422F2F">
        <w:rPr>
          <w:rFonts w:ascii="Arial" w:hAnsi="Arial" w:cs="Arial"/>
          <w:b/>
          <w:bCs/>
        </w:rPr>
        <w:t>received from PRF</w:t>
      </w:r>
      <w:r w:rsidRPr="008516FA">
        <w:rPr>
          <w:rFonts w:ascii="Arial" w:hAnsi="Arial" w:cs="Arial"/>
        </w:rPr>
        <w:t>: $583,000</w:t>
      </w:r>
    </w:p>
    <w:p w14:paraId="7C38C632" w14:textId="77777777" w:rsidR="00530720" w:rsidRDefault="00530720" w:rsidP="00530720">
      <w:pPr>
        <w:pStyle w:val="ListParagraph"/>
        <w:numPr>
          <w:ilvl w:val="0"/>
          <w:numId w:val="36"/>
        </w:numPr>
        <w:spacing w:line="259" w:lineRule="auto"/>
        <w:rPr>
          <w:rFonts w:ascii="Arial" w:hAnsi="Arial" w:cs="Arial"/>
        </w:rPr>
      </w:pPr>
      <w:r w:rsidRPr="00422F2F">
        <w:rPr>
          <w:rFonts w:ascii="Arial" w:hAnsi="Arial" w:cs="Arial"/>
          <w:b/>
          <w:bCs/>
        </w:rPr>
        <w:t>Funds received from PPP</w:t>
      </w:r>
      <w:r w:rsidRPr="008516FA">
        <w:rPr>
          <w:rFonts w:ascii="Arial" w:hAnsi="Arial" w:cs="Arial"/>
        </w:rPr>
        <w:t>: $4,400,000</w:t>
      </w:r>
    </w:p>
    <w:p w14:paraId="291877C2" w14:textId="77777777" w:rsidR="00530720" w:rsidRPr="00422F2F" w:rsidRDefault="00530720" w:rsidP="00530720">
      <w:pPr>
        <w:ind w:left="360"/>
        <w:rPr>
          <w:rFonts w:ascii="Arial" w:hAnsi="Arial" w:cs="Arial"/>
        </w:rPr>
      </w:pPr>
    </w:p>
    <w:p w14:paraId="2AB7103D" w14:textId="77777777" w:rsidR="00530720" w:rsidRDefault="00530720" w:rsidP="00530720">
      <w:pPr>
        <w:rPr>
          <w:rFonts w:ascii="Arial" w:hAnsi="Arial" w:cs="Arial"/>
        </w:rPr>
      </w:pPr>
      <w:r w:rsidRPr="008516FA">
        <w:rPr>
          <w:rFonts w:ascii="Arial" w:hAnsi="Arial" w:cs="Arial"/>
        </w:rPr>
        <w:t>“We have used the funds to offset operational losses and also to issue ‘hazard bonuses’ for all staff working with the people we support</w:t>
      </w:r>
      <w:r>
        <w:rPr>
          <w:rFonts w:ascii="Arial" w:hAnsi="Arial" w:cs="Arial"/>
        </w:rPr>
        <w:t>,” said R. Chris Stevenson, Cedar Lake’s Chief Executive Office.</w:t>
      </w:r>
      <w:r w:rsidRPr="008516FA">
        <w:rPr>
          <w:rFonts w:ascii="Arial" w:hAnsi="Arial" w:cs="Arial"/>
        </w:rPr>
        <w:t xml:space="preserve"> </w:t>
      </w:r>
      <w:r>
        <w:rPr>
          <w:rFonts w:ascii="Arial" w:hAnsi="Arial" w:cs="Arial"/>
        </w:rPr>
        <w:t>“</w:t>
      </w:r>
      <w:r w:rsidRPr="008516FA">
        <w:rPr>
          <w:rFonts w:ascii="Arial" w:hAnsi="Arial" w:cs="Arial"/>
        </w:rPr>
        <w:t xml:space="preserve">The lack of funding is being felt most significantly on the </w:t>
      </w:r>
      <w:r>
        <w:rPr>
          <w:rFonts w:ascii="Arial" w:hAnsi="Arial" w:cs="Arial"/>
        </w:rPr>
        <w:t>[c</w:t>
      </w:r>
      <w:r w:rsidRPr="008516FA">
        <w:rPr>
          <w:rFonts w:ascii="Arial" w:hAnsi="Arial" w:cs="Arial"/>
        </w:rPr>
        <w:t>ommunity</w:t>
      </w:r>
      <w:r>
        <w:rPr>
          <w:rFonts w:ascii="Arial" w:hAnsi="Arial" w:cs="Arial"/>
        </w:rPr>
        <w:t>-based programs]</w:t>
      </w:r>
      <w:r w:rsidRPr="008516FA">
        <w:rPr>
          <w:rFonts w:ascii="Arial" w:hAnsi="Arial" w:cs="Arial"/>
        </w:rPr>
        <w:t xml:space="preserve"> side because our services have been impacted by low attendance (or no attendance at all).</w:t>
      </w:r>
      <w:r>
        <w:rPr>
          <w:rFonts w:ascii="Arial" w:hAnsi="Arial" w:cs="Arial"/>
        </w:rPr>
        <w:t>”</w:t>
      </w:r>
    </w:p>
    <w:p w14:paraId="4BF6C7EE" w14:textId="77777777" w:rsidR="00530720" w:rsidRDefault="00530720" w:rsidP="00530720">
      <w:pPr>
        <w:rPr>
          <w:rFonts w:ascii="Arial" w:hAnsi="Arial" w:cs="Arial"/>
        </w:rPr>
      </w:pPr>
      <w:r>
        <w:rPr>
          <w:rFonts w:ascii="Arial" w:hAnsi="Arial" w:cs="Arial"/>
        </w:rPr>
        <w:t xml:space="preserve">The impact isn’t just being felt within the Cedar Lake community, as the need to lay off several employees has left other Louisville-area workers without a job. </w:t>
      </w:r>
      <w:r w:rsidRPr="00422F2F">
        <w:rPr>
          <w:rFonts w:ascii="Arial" w:hAnsi="Arial" w:cs="Arial"/>
          <w:b/>
          <w:bCs/>
        </w:rPr>
        <w:t>“</w:t>
      </w:r>
      <w:r w:rsidRPr="008516FA">
        <w:rPr>
          <w:rFonts w:ascii="Arial" w:hAnsi="Arial" w:cs="Arial"/>
          <w:b/>
          <w:bCs/>
        </w:rPr>
        <w:t>We have had to implement several staff layoffs</w:t>
      </w:r>
      <w:r>
        <w:rPr>
          <w:rFonts w:ascii="Arial" w:hAnsi="Arial" w:cs="Arial"/>
          <w:b/>
          <w:bCs/>
        </w:rPr>
        <w:t>—</w:t>
      </w:r>
      <w:r w:rsidRPr="008516FA">
        <w:rPr>
          <w:rFonts w:ascii="Arial" w:hAnsi="Arial" w:cs="Arial"/>
          <w:b/>
          <w:bCs/>
        </w:rPr>
        <w:t>approximately 10 positions</w:t>
      </w:r>
      <w:r>
        <w:rPr>
          <w:rFonts w:ascii="Arial" w:hAnsi="Arial" w:cs="Arial"/>
          <w:b/>
          <w:bCs/>
        </w:rPr>
        <w:t>—</w:t>
      </w:r>
      <w:r w:rsidRPr="008516FA">
        <w:rPr>
          <w:rFonts w:ascii="Arial" w:hAnsi="Arial" w:cs="Arial"/>
          <w:b/>
          <w:bCs/>
        </w:rPr>
        <w:t>due to the lack of revenue</w:t>
      </w:r>
      <w:r>
        <w:rPr>
          <w:rFonts w:ascii="Arial" w:hAnsi="Arial" w:cs="Arial"/>
          <w:b/>
          <w:bCs/>
        </w:rPr>
        <w:t>.</w:t>
      </w:r>
      <w:r w:rsidRPr="008516FA">
        <w:rPr>
          <w:rFonts w:ascii="Arial" w:hAnsi="Arial" w:cs="Arial"/>
          <w:b/>
          <w:bCs/>
        </w:rPr>
        <w:t xml:space="preserve"> </w:t>
      </w:r>
      <w:r>
        <w:rPr>
          <w:rFonts w:ascii="Arial" w:hAnsi="Arial" w:cs="Arial"/>
          <w:b/>
          <w:bCs/>
        </w:rPr>
        <w:t>I</w:t>
      </w:r>
      <w:r w:rsidRPr="008516FA">
        <w:rPr>
          <w:rFonts w:ascii="Arial" w:hAnsi="Arial" w:cs="Arial"/>
          <w:b/>
          <w:bCs/>
        </w:rPr>
        <w:t xml:space="preserve">f we had the supplemental funding in place </w:t>
      </w:r>
      <w:r>
        <w:rPr>
          <w:rFonts w:ascii="Arial" w:hAnsi="Arial" w:cs="Arial"/>
          <w:b/>
          <w:bCs/>
        </w:rPr>
        <w:t>[sooner]</w:t>
      </w:r>
      <w:r w:rsidRPr="008516FA">
        <w:rPr>
          <w:rFonts w:ascii="Arial" w:hAnsi="Arial" w:cs="Arial"/>
          <w:b/>
          <w:bCs/>
        </w:rPr>
        <w:t>, we would not have had to put these layoffs into effect</w:t>
      </w:r>
      <w:r w:rsidRPr="008516FA">
        <w:rPr>
          <w:rFonts w:ascii="Arial" w:hAnsi="Arial" w:cs="Arial"/>
        </w:rPr>
        <w:t>,</w:t>
      </w:r>
      <w:r>
        <w:rPr>
          <w:rFonts w:ascii="Arial" w:hAnsi="Arial" w:cs="Arial"/>
        </w:rPr>
        <w:t>” Stevenson explained. Moving</w:t>
      </w:r>
      <w:r w:rsidRPr="008516FA">
        <w:rPr>
          <w:rFonts w:ascii="Arial" w:hAnsi="Arial" w:cs="Arial"/>
        </w:rPr>
        <w:t xml:space="preserve"> forward, </w:t>
      </w:r>
      <w:r>
        <w:rPr>
          <w:rFonts w:ascii="Arial" w:hAnsi="Arial" w:cs="Arial"/>
        </w:rPr>
        <w:t xml:space="preserve">Stevenson believes </w:t>
      </w:r>
      <w:r w:rsidRPr="008516FA">
        <w:rPr>
          <w:rFonts w:ascii="Arial" w:hAnsi="Arial" w:cs="Arial"/>
        </w:rPr>
        <w:t>additional funding may help</w:t>
      </w:r>
      <w:r>
        <w:rPr>
          <w:rFonts w:ascii="Arial" w:hAnsi="Arial" w:cs="Arial"/>
        </w:rPr>
        <w:t xml:space="preserve"> Cedar Lake</w:t>
      </w:r>
      <w:r w:rsidRPr="008516FA">
        <w:rPr>
          <w:rFonts w:ascii="Arial" w:hAnsi="Arial" w:cs="Arial"/>
        </w:rPr>
        <w:t xml:space="preserve"> avoid </w:t>
      </w:r>
      <w:r>
        <w:rPr>
          <w:rFonts w:ascii="Arial" w:hAnsi="Arial" w:cs="Arial"/>
        </w:rPr>
        <w:t xml:space="preserve">additional </w:t>
      </w:r>
      <w:r w:rsidRPr="008516FA">
        <w:rPr>
          <w:rFonts w:ascii="Arial" w:hAnsi="Arial" w:cs="Arial"/>
        </w:rPr>
        <w:t>layoffs.</w:t>
      </w:r>
    </w:p>
    <w:p w14:paraId="5560D225" w14:textId="77777777" w:rsidR="00530720" w:rsidRPr="008516FA" w:rsidRDefault="00530720" w:rsidP="00530720">
      <w:pPr>
        <w:rPr>
          <w:rFonts w:ascii="Arial" w:hAnsi="Arial" w:cs="Arial"/>
        </w:rPr>
      </w:pPr>
    </w:p>
    <w:p w14:paraId="7E6AC9BA" w14:textId="77777777" w:rsidR="00530720" w:rsidRDefault="00530720" w:rsidP="00530720">
      <w:pPr>
        <w:rPr>
          <w:rFonts w:ascii="Arial" w:hAnsi="Arial" w:cs="Arial"/>
          <w:b/>
          <w:bCs/>
          <w:color w:val="0070C0"/>
          <w:sz w:val="28"/>
          <w:szCs w:val="28"/>
        </w:rPr>
      </w:pPr>
      <w:r w:rsidRPr="008516FA">
        <w:rPr>
          <w:rFonts w:ascii="Arial" w:hAnsi="Arial" w:cs="Arial"/>
          <w:b/>
          <w:bCs/>
          <w:color w:val="0070C0"/>
          <w:sz w:val="28"/>
          <w:szCs w:val="28"/>
        </w:rPr>
        <w:t>Financial Duress is Exacerbating the DSP Workforce Crisis</w:t>
      </w:r>
    </w:p>
    <w:p w14:paraId="61C9E12D" w14:textId="77777777" w:rsidR="00530720" w:rsidRDefault="00530720" w:rsidP="00530720">
      <w:pPr>
        <w:rPr>
          <w:rFonts w:ascii="Arial" w:hAnsi="Arial" w:cs="Arial"/>
        </w:rPr>
      </w:pPr>
    </w:p>
    <w:p w14:paraId="18D057E3" w14:textId="77777777" w:rsidR="00530720" w:rsidRPr="00422F2F" w:rsidRDefault="00530720" w:rsidP="00530720">
      <w:pPr>
        <w:rPr>
          <w:rFonts w:ascii="Arial" w:hAnsi="Arial" w:cs="Arial"/>
        </w:rPr>
      </w:pPr>
      <w:r>
        <w:rPr>
          <w:rFonts w:ascii="Arial" w:hAnsi="Arial" w:cs="Arial"/>
        </w:rPr>
        <w:t>A second theme that emerged from our interviews with community-based providers had to do with the direct support workforce. This workforce, in crisis long before COVID-19, has grappled for years with high turnover rates, high vacancy rates, low wages and inadequate career pathways. Across the board, these challenges have been amplified by the pandemic in a variety of ways.</w:t>
      </w:r>
    </w:p>
    <w:p w14:paraId="0BC85F75" w14:textId="77777777" w:rsidR="00530720" w:rsidRPr="008516FA" w:rsidRDefault="00530720" w:rsidP="00530720">
      <w:pPr>
        <w:rPr>
          <w:rFonts w:ascii="Arial" w:hAnsi="Arial" w:cs="Arial"/>
          <w:b/>
          <w:bCs/>
          <w:color w:val="0070C0"/>
          <w:sz w:val="28"/>
          <w:szCs w:val="28"/>
        </w:rPr>
      </w:pPr>
      <w:r w:rsidRPr="00C574F0">
        <w:rPr>
          <w:rFonts w:ascii="Arial" w:hAnsi="Arial" w:cs="Arial"/>
          <w:noProof/>
          <w:lang w:bidi="bn-BD"/>
        </w:rPr>
        <mc:AlternateContent>
          <mc:Choice Requires="wps">
            <w:drawing>
              <wp:anchor distT="0" distB="0" distL="114300" distR="114300" simplePos="0" relativeHeight="251678720" behindDoc="0" locked="0" layoutInCell="1" allowOverlap="1" wp14:anchorId="63FB322F" wp14:editId="36C12C10">
                <wp:simplePos x="0" y="0"/>
                <wp:positionH relativeFrom="margin">
                  <wp:posOffset>0</wp:posOffset>
                </wp:positionH>
                <wp:positionV relativeFrom="paragraph">
                  <wp:posOffset>281305</wp:posOffset>
                </wp:positionV>
                <wp:extent cx="57150" cy="1572260"/>
                <wp:effectExtent l="0" t="0" r="0" b="8890"/>
                <wp:wrapNone/>
                <wp:docPr id="26" name="Rectangle 26"/>
                <wp:cNvGraphicFramePr/>
                <a:graphic xmlns:a="http://schemas.openxmlformats.org/drawingml/2006/main">
                  <a:graphicData uri="http://schemas.microsoft.com/office/word/2010/wordprocessingShape">
                    <wps:wsp>
                      <wps:cNvSpPr/>
                      <wps:spPr>
                        <a:xfrm>
                          <a:off x="0" y="0"/>
                          <a:ext cx="57150" cy="15722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94925" id="Rectangle 26" o:spid="_x0000_s1026" style="position:absolute;margin-left:0;margin-top:22.15pt;width:4.5pt;height:12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" fillcolor="#1f4d78 [1604]" stroked="f" strokeweight="1pt">
                <w10:wrap anchorx="margin"/>
              </v:rect>
            </w:pict>
          </mc:Fallback>
        </mc:AlternateContent>
      </w:r>
      <w:r w:rsidRPr="00DC391D">
        <w:rPr>
          <w:rFonts w:ascii="Arial" w:hAnsi="Arial" w:cs="Arial"/>
          <w:noProof/>
          <w:lang w:bidi="bn-BD"/>
        </w:rPr>
        <mc:AlternateContent>
          <mc:Choice Requires="wps">
            <w:drawing>
              <wp:anchor distT="45720" distB="45720" distL="114300" distR="114300" simplePos="0" relativeHeight="251666432" behindDoc="0" locked="0" layoutInCell="1" allowOverlap="1" wp14:anchorId="2BC42660" wp14:editId="1F00EC12">
                <wp:simplePos x="0" y="0"/>
                <wp:positionH relativeFrom="margin">
                  <wp:posOffset>57150</wp:posOffset>
                </wp:positionH>
                <wp:positionV relativeFrom="paragraph">
                  <wp:posOffset>287655</wp:posOffset>
                </wp:positionV>
                <wp:extent cx="6163310" cy="1562100"/>
                <wp:effectExtent l="0" t="0" r="2794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562100"/>
                        </a:xfrm>
                        <a:prstGeom prst="rect">
                          <a:avLst/>
                        </a:prstGeom>
                        <a:solidFill>
                          <a:srgbClr val="FFFFFF"/>
                        </a:solidFill>
                        <a:ln w="19050">
                          <a:solidFill>
                            <a:schemeClr val="accent1">
                              <a:lumMod val="50000"/>
                            </a:schemeClr>
                          </a:solidFill>
                          <a:miter lim="800000"/>
                          <a:headEnd/>
                          <a:tailEnd/>
                        </a:ln>
                      </wps:spPr>
                      <wps:txbx>
                        <w:txbxContent>
                          <w:p w14:paraId="3AAB0294" w14:textId="77777777" w:rsidR="00530720" w:rsidRPr="00422F2F" w:rsidRDefault="00530720" w:rsidP="00530720">
                            <w:pPr>
                              <w:rPr>
                                <w:rFonts w:ascii="Palatino Linotype" w:hAnsi="Palatino Linotype" w:cs="Arial"/>
                                <w:b/>
                                <w:bCs/>
                              </w:rPr>
                            </w:pPr>
                            <w:r w:rsidRPr="00422F2F">
                              <w:rPr>
                                <w:rFonts w:ascii="Palatino Linotype" w:hAnsi="Palatino Linotype" w:cs="Arial"/>
                                <w:b/>
                                <w:bCs/>
                              </w:rPr>
                              <w:t>Facts &amp; Figures: COVID-19 and the Direct Support Workforce Crisis</w:t>
                            </w:r>
                          </w:p>
                          <w:p w14:paraId="4D8EC427" w14:textId="77777777" w:rsidR="00530720" w:rsidRPr="00422F2F" w:rsidRDefault="00530720" w:rsidP="00530720">
                            <w:pPr>
                              <w:rPr>
                                <w:rFonts w:ascii="Palatino Linotype" w:hAnsi="Palatino Linotype" w:cs="Arial"/>
                              </w:rPr>
                            </w:pPr>
                          </w:p>
                          <w:p w14:paraId="7907E495" w14:textId="77777777" w:rsidR="00530720" w:rsidRPr="00422F2F" w:rsidRDefault="00530720" w:rsidP="00530720">
                            <w:pPr>
                              <w:pStyle w:val="ListParagraph"/>
                              <w:numPr>
                                <w:ilvl w:val="0"/>
                                <w:numId w:val="37"/>
                              </w:numPr>
                              <w:spacing w:after="160" w:line="259" w:lineRule="auto"/>
                              <w:rPr>
                                <w:rFonts w:ascii="Palatino Linotype" w:hAnsi="Palatino Linotype" w:cs="Arial"/>
                              </w:rPr>
                            </w:pPr>
                            <w:r w:rsidRPr="00422F2F">
                              <w:rPr>
                                <w:rFonts w:ascii="Palatino Linotype" w:hAnsi="Palatino Linotype" w:cs="Arial"/>
                              </w:rPr>
                              <w:t>While the funding from the Provider Relief Fund and PPP has allowed some agencies to slightly increase wages, this is not sufficient to compete with other health care industries or overcome DSPs’ worries for their and their loved ones’ health.</w:t>
                            </w:r>
                          </w:p>
                          <w:p w14:paraId="3ED90EDB" w14:textId="77777777" w:rsidR="00530720" w:rsidRPr="00422F2F" w:rsidRDefault="00530720" w:rsidP="00530720">
                            <w:pPr>
                              <w:pStyle w:val="ListParagraph"/>
                              <w:numPr>
                                <w:ilvl w:val="0"/>
                                <w:numId w:val="37"/>
                              </w:numPr>
                              <w:spacing w:after="160" w:line="259" w:lineRule="auto"/>
                              <w:rPr>
                                <w:rFonts w:ascii="Palatino Linotype" w:hAnsi="Palatino Linotype" w:cs="Arial"/>
                              </w:rPr>
                            </w:pPr>
                            <w:r w:rsidRPr="00422F2F">
                              <w:rPr>
                                <w:rFonts w:ascii="Palatino Linotype" w:hAnsi="Palatino Linotype" w:cs="Arial"/>
                              </w:rPr>
                              <w:t xml:space="preserve">DSPs’ availability is further limited by family responsibilities. </w:t>
                            </w:r>
                            <w:hyperlink r:id="rId89" w:history="1">
                              <w:r w:rsidRPr="00422F2F">
                                <w:rPr>
                                  <w:rStyle w:val="Hyperlink"/>
                                  <w:rFonts w:ascii="Palatino Linotype" w:hAnsi="Palatino Linotype" w:cs="Arial"/>
                                </w:rPr>
                                <w:t>One in four</w:t>
                              </w:r>
                            </w:hyperlink>
                            <w:r w:rsidRPr="00422F2F">
                              <w:rPr>
                                <w:rFonts w:ascii="Palatino Linotype" w:hAnsi="Palatino Linotype" w:cs="Arial"/>
                              </w:rPr>
                              <w:t xml:space="preserve"> home care workers, an umbrella category which includes DSPs, has a child under age 18 at home.</w:t>
                            </w:r>
                          </w:p>
                          <w:p w14:paraId="281BC299" w14:textId="77777777" w:rsidR="00530720" w:rsidRPr="00422F2F" w:rsidRDefault="00530720" w:rsidP="00530720">
                            <w:pP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42660" id="_x0000_s1033" type="#_x0000_t202" style="position:absolute;margin-left:4.5pt;margin-top:22.65pt;width:485.3pt;height:12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" strokecolor="#1f4d78 [1604]" strokeweight="1.5pt">
                <v:textbox>
                  <w:txbxContent>
                    <w:p w14:paraId="3AAB0294" w14:textId="77777777" w:rsidR="00530720" w:rsidRPr="00422F2F" w:rsidRDefault="00530720" w:rsidP="00530720">
                      <w:pPr>
                        <w:rPr>
                          <w:rFonts w:ascii="Palatino Linotype" w:hAnsi="Palatino Linotype" w:cs="Arial"/>
                          <w:b/>
                          <w:bCs/>
                        </w:rPr>
                      </w:pPr>
                      <w:r w:rsidRPr="00422F2F">
                        <w:rPr>
                          <w:rFonts w:ascii="Palatino Linotype" w:hAnsi="Palatino Linotype" w:cs="Arial"/>
                          <w:b/>
                          <w:bCs/>
                        </w:rPr>
                        <w:t>Facts &amp; Figures: COVID-19 and the Direct Support Workforce Crisis</w:t>
                      </w:r>
                    </w:p>
                    <w:p w14:paraId="4D8EC427" w14:textId="77777777" w:rsidR="00530720" w:rsidRPr="00422F2F" w:rsidRDefault="00530720" w:rsidP="00530720">
                      <w:pPr>
                        <w:rPr>
                          <w:rFonts w:ascii="Palatino Linotype" w:hAnsi="Palatino Linotype" w:cs="Arial"/>
                        </w:rPr>
                      </w:pPr>
                    </w:p>
                    <w:p w14:paraId="7907E495" w14:textId="77777777" w:rsidR="00530720" w:rsidRPr="00422F2F" w:rsidRDefault="00530720" w:rsidP="00530720">
                      <w:pPr>
                        <w:pStyle w:val="ListParagraph"/>
                        <w:numPr>
                          <w:ilvl w:val="0"/>
                          <w:numId w:val="37"/>
                        </w:numPr>
                        <w:spacing w:after="160" w:line="259" w:lineRule="auto"/>
                        <w:rPr>
                          <w:rFonts w:ascii="Palatino Linotype" w:hAnsi="Palatino Linotype" w:cs="Arial"/>
                        </w:rPr>
                      </w:pPr>
                      <w:r w:rsidRPr="00422F2F">
                        <w:rPr>
                          <w:rFonts w:ascii="Palatino Linotype" w:hAnsi="Palatino Linotype" w:cs="Arial"/>
                        </w:rPr>
                        <w:t>While the funding from the Provider Relief Fund and PPP has allowed some agencies to slightly increase wages, this is not sufficient to compete with other health care industries or overcome DSPs’ worries for their and their loved ones’ health.</w:t>
                      </w:r>
                    </w:p>
                    <w:p w14:paraId="3ED90EDB" w14:textId="77777777" w:rsidR="00530720" w:rsidRPr="00422F2F" w:rsidRDefault="00530720" w:rsidP="00530720">
                      <w:pPr>
                        <w:pStyle w:val="ListParagraph"/>
                        <w:numPr>
                          <w:ilvl w:val="0"/>
                          <w:numId w:val="37"/>
                        </w:numPr>
                        <w:spacing w:after="160" w:line="259" w:lineRule="auto"/>
                        <w:rPr>
                          <w:rFonts w:ascii="Palatino Linotype" w:hAnsi="Palatino Linotype" w:cs="Arial"/>
                        </w:rPr>
                      </w:pPr>
                      <w:r w:rsidRPr="00422F2F">
                        <w:rPr>
                          <w:rFonts w:ascii="Palatino Linotype" w:hAnsi="Palatino Linotype" w:cs="Arial"/>
                        </w:rPr>
                        <w:t xml:space="preserve">DSPs’ availability is further limited by family responsibilities. </w:t>
                      </w:r>
                      <w:hyperlink r:id="rId90" w:history="1">
                        <w:r w:rsidRPr="00422F2F">
                          <w:rPr>
                            <w:rStyle w:val="Hyperlink"/>
                            <w:rFonts w:ascii="Palatino Linotype" w:hAnsi="Palatino Linotype" w:cs="Arial"/>
                          </w:rPr>
                          <w:t>One in four</w:t>
                        </w:r>
                      </w:hyperlink>
                      <w:r w:rsidRPr="00422F2F">
                        <w:rPr>
                          <w:rFonts w:ascii="Palatino Linotype" w:hAnsi="Palatino Linotype" w:cs="Arial"/>
                        </w:rPr>
                        <w:t xml:space="preserve"> home care workers, an umbrella category which includes DSPs, has a child under age 18 at home.</w:t>
                      </w:r>
                    </w:p>
                    <w:p w14:paraId="281BC299" w14:textId="77777777" w:rsidR="00530720" w:rsidRPr="00422F2F" w:rsidRDefault="00530720" w:rsidP="00530720">
                      <w:pPr>
                        <w:rPr>
                          <w:rFonts w:ascii="Palatino Linotype" w:hAnsi="Palatino Linotype"/>
                        </w:rPr>
                      </w:pPr>
                    </w:p>
                  </w:txbxContent>
                </v:textbox>
                <w10:wrap type="square" anchorx="margin"/>
              </v:shape>
            </w:pict>
          </mc:Fallback>
        </mc:AlternateContent>
      </w:r>
    </w:p>
    <w:p w14:paraId="2102C3A1" w14:textId="77777777" w:rsidR="00530720" w:rsidRPr="00422F2F" w:rsidRDefault="00530720" w:rsidP="00530720">
      <w:pPr>
        <w:spacing w:before="240"/>
        <w:rPr>
          <w:rFonts w:ascii="Arial" w:hAnsi="Arial" w:cs="Arial"/>
          <w:color w:val="ED7D31" w:themeColor="accent2"/>
        </w:rPr>
      </w:pPr>
      <w:r>
        <w:rPr>
          <w:rFonts w:ascii="Arial" w:hAnsi="Arial" w:cs="Arial"/>
          <w:b/>
          <w:bCs/>
          <w:color w:val="ED7D31" w:themeColor="accent2"/>
        </w:rPr>
        <w:t>Community Provider</w:t>
      </w:r>
      <w:r w:rsidRPr="00422F2F">
        <w:rPr>
          <w:rFonts w:ascii="Arial" w:hAnsi="Arial" w:cs="Arial"/>
          <w:b/>
          <w:bCs/>
          <w:color w:val="ED7D31" w:themeColor="accent2"/>
        </w:rPr>
        <w:t>: Laura Baker Services</w:t>
      </w:r>
      <w:r>
        <w:rPr>
          <w:rFonts w:ascii="Arial" w:hAnsi="Arial" w:cs="Arial"/>
          <w:b/>
          <w:bCs/>
          <w:color w:val="ED7D31" w:themeColor="accent2"/>
        </w:rPr>
        <w:t xml:space="preserve"> Association</w:t>
      </w:r>
      <w:r w:rsidRPr="00422F2F">
        <w:rPr>
          <w:rFonts w:ascii="Arial" w:hAnsi="Arial" w:cs="Arial"/>
          <w:b/>
          <w:bCs/>
          <w:color w:val="ED7D31" w:themeColor="accent2"/>
        </w:rPr>
        <w:t xml:space="preserve">, </w:t>
      </w:r>
      <w:r>
        <w:rPr>
          <w:rFonts w:ascii="Arial" w:hAnsi="Arial" w:cs="Arial"/>
          <w:b/>
          <w:bCs/>
          <w:color w:val="ED7D31" w:themeColor="accent2"/>
        </w:rPr>
        <w:t>Northfield, MN</w:t>
      </w:r>
    </w:p>
    <w:p w14:paraId="0217ACD7" w14:textId="77777777" w:rsidR="00530720" w:rsidRDefault="00530720" w:rsidP="00530720">
      <w:pPr>
        <w:rPr>
          <w:rFonts w:ascii="Arial" w:hAnsi="Arial" w:cs="Arial"/>
        </w:rPr>
      </w:pPr>
    </w:p>
    <w:p w14:paraId="614E742B" w14:textId="77777777" w:rsidR="00530720" w:rsidRDefault="00530720" w:rsidP="00530720">
      <w:pPr>
        <w:rPr>
          <w:rFonts w:ascii="Arial" w:hAnsi="Arial" w:cs="Arial"/>
        </w:rPr>
      </w:pPr>
      <w:r>
        <w:rPr>
          <w:rFonts w:ascii="Arial" w:hAnsi="Arial" w:cs="Arial"/>
        </w:rPr>
        <w:t>Laura Baker Services Association by the numbers:</w:t>
      </w:r>
    </w:p>
    <w:p w14:paraId="19CB7B14" w14:textId="77777777" w:rsidR="00530720" w:rsidRPr="00422F2F" w:rsidRDefault="00530720" w:rsidP="00530720">
      <w:pPr>
        <w:rPr>
          <w:rFonts w:ascii="Arial" w:hAnsi="Arial" w:cs="Arial"/>
        </w:rPr>
      </w:pPr>
    </w:p>
    <w:p w14:paraId="2E3D767F" w14:textId="77777777" w:rsidR="00530720" w:rsidRPr="008516FA" w:rsidRDefault="00530720" w:rsidP="00530720">
      <w:pPr>
        <w:pStyle w:val="ListParagraph"/>
        <w:numPr>
          <w:ilvl w:val="0"/>
          <w:numId w:val="38"/>
        </w:numPr>
        <w:spacing w:after="160" w:line="259" w:lineRule="auto"/>
        <w:rPr>
          <w:rFonts w:ascii="Arial" w:hAnsi="Arial" w:cs="Arial"/>
        </w:rPr>
      </w:pPr>
      <w:r w:rsidRPr="00422F2F">
        <w:rPr>
          <w:rFonts w:ascii="Arial" w:hAnsi="Arial" w:cs="Arial"/>
          <w:b/>
          <w:bCs/>
        </w:rPr>
        <w:t>Revenue loss</w:t>
      </w:r>
      <w:r w:rsidRPr="008516FA">
        <w:rPr>
          <w:rFonts w:ascii="Arial" w:hAnsi="Arial" w:cs="Arial"/>
        </w:rPr>
        <w:t>: $60,000 monthly.</w:t>
      </w:r>
    </w:p>
    <w:p w14:paraId="06F7C3E0" w14:textId="77777777" w:rsidR="00530720" w:rsidRPr="008516FA" w:rsidRDefault="00530720" w:rsidP="00530720">
      <w:pPr>
        <w:pStyle w:val="ListParagraph"/>
        <w:numPr>
          <w:ilvl w:val="0"/>
          <w:numId w:val="38"/>
        </w:numPr>
        <w:spacing w:after="160" w:line="259" w:lineRule="auto"/>
        <w:rPr>
          <w:rFonts w:ascii="Arial" w:hAnsi="Arial" w:cs="Arial"/>
        </w:rPr>
      </w:pPr>
      <w:r w:rsidRPr="00422F2F">
        <w:rPr>
          <w:rFonts w:ascii="Arial" w:hAnsi="Arial" w:cs="Arial"/>
          <w:b/>
          <w:bCs/>
        </w:rPr>
        <w:t>Additional expenses</w:t>
      </w:r>
      <w:r w:rsidRPr="008516FA">
        <w:rPr>
          <w:rFonts w:ascii="Arial" w:hAnsi="Arial" w:cs="Arial"/>
        </w:rPr>
        <w:t>: $20,000 monthly</w:t>
      </w:r>
    </w:p>
    <w:p w14:paraId="6A2224C4" w14:textId="77777777" w:rsidR="00530720" w:rsidRPr="008516FA" w:rsidRDefault="00530720" w:rsidP="00530720">
      <w:pPr>
        <w:pStyle w:val="ListParagraph"/>
        <w:numPr>
          <w:ilvl w:val="0"/>
          <w:numId w:val="38"/>
        </w:numPr>
        <w:spacing w:after="160" w:line="259" w:lineRule="auto"/>
        <w:rPr>
          <w:rFonts w:ascii="Arial" w:hAnsi="Arial" w:cs="Arial"/>
        </w:rPr>
      </w:pPr>
      <w:r>
        <w:rPr>
          <w:rFonts w:ascii="Arial" w:hAnsi="Arial" w:cs="Arial"/>
          <w:b/>
          <w:bCs/>
        </w:rPr>
        <w:t>Funds received from PRF</w:t>
      </w:r>
      <w:r w:rsidRPr="008516FA">
        <w:rPr>
          <w:rFonts w:ascii="Arial" w:hAnsi="Arial" w:cs="Arial"/>
        </w:rPr>
        <w:t xml:space="preserve">: </w:t>
      </w:r>
      <w:r>
        <w:rPr>
          <w:rFonts w:ascii="Arial" w:hAnsi="Arial" w:cs="Arial"/>
        </w:rPr>
        <w:t>$0 (f</w:t>
      </w:r>
      <w:r w:rsidRPr="008516FA">
        <w:rPr>
          <w:rFonts w:ascii="Arial" w:hAnsi="Arial" w:cs="Arial"/>
        </w:rPr>
        <w:t>unds not received</w:t>
      </w:r>
      <w:r>
        <w:rPr>
          <w:rFonts w:ascii="Arial" w:hAnsi="Arial" w:cs="Arial"/>
        </w:rPr>
        <w:t xml:space="preserve"> at the time of writing; organization anticipates</w:t>
      </w:r>
      <w:r w:rsidRPr="008516FA">
        <w:rPr>
          <w:rFonts w:ascii="Arial" w:hAnsi="Arial" w:cs="Arial"/>
        </w:rPr>
        <w:t xml:space="preserve"> around $100,000</w:t>
      </w:r>
      <w:r>
        <w:rPr>
          <w:rFonts w:ascii="Arial" w:hAnsi="Arial" w:cs="Arial"/>
        </w:rPr>
        <w:t>)</w:t>
      </w:r>
    </w:p>
    <w:p w14:paraId="3AE95C7A" w14:textId="77777777" w:rsidR="00530720" w:rsidRPr="008516FA" w:rsidRDefault="00530720" w:rsidP="00530720">
      <w:pPr>
        <w:pStyle w:val="ListParagraph"/>
        <w:numPr>
          <w:ilvl w:val="0"/>
          <w:numId w:val="38"/>
        </w:numPr>
        <w:spacing w:line="259" w:lineRule="auto"/>
        <w:rPr>
          <w:rFonts w:ascii="Arial" w:hAnsi="Arial" w:cs="Arial"/>
        </w:rPr>
      </w:pPr>
      <w:r w:rsidRPr="00422F2F">
        <w:rPr>
          <w:rFonts w:ascii="Arial" w:hAnsi="Arial" w:cs="Arial"/>
          <w:b/>
          <w:bCs/>
        </w:rPr>
        <w:t>Funds received from PPP</w:t>
      </w:r>
      <w:r w:rsidRPr="008516FA">
        <w:rPr>
          <w:rFonts w:ascii="Arial" w:hAnsi="Arial" w:cs="Arial"/>
        </w:rPr>
        <w:t>: $825,000</w:t>
      </w:r>
    </w:p>
    <w:p w14:paraId="258D9607" w14:textId="77777777" w:rsidR="00530720" w:rsidRDefault="00530720" w:rsidP="00530720">
      <w:pPr>
        <w:rPr>
          <w:rFonts w:ascii="Arial" w:hAnsi="Arial" w:cs="Arial"/>
        </w:rPr>
      </w:pPr>
    </w:p>
    <w:p w14:paraId="43C15EFD" w14:textId="77777777" w:rsidR="00530720" w:rsidRDefault="00530720" w:rsidP="00530720">
      <w:pPr>
        <w:rPr>
          <w:rFonts w:ascii="Arial" w:hAnsi="Arial" w:cs="Arial"/>
          <w:b/>
          <w:bCs/>
        </w:rPr>
      </w:pPr>
      <w:r w:rsidRPr="008516FA">
        <w:rPr>
          <w:rFonts w:ascii="Arial" w:hAnsi="Arial" w:cs="Arial"/>
        </w:rPr>
        <w:t>Sandra Gerdes, Executive Director</w:t>
      </w:r>
      <w:r>
        <w:rPr>
          <w:rFonts w:ascii="Arial" w:hAnsi="Arial" w:cs="Arial"/>
        </w:rPr>
        <w:t xml:space="preserve"> for Laura Baker Services Association, explained that they have recently found themselves in competition (and unable to effectively compete) with other providers in their small town that have been able to secure emergency funding. </w:t>
      </w:r>
      <w:r w:rsidRPr="008516FA">
        <w:rPr>
          <w:rFonts w:ascii="Arial" w:hAnsi="Arial" w:cs="Arial"/>
        </w:rPr>
        <w:t>“</w:t>
      </w:r>
      <w:r w:rsidRPr="00D67E03">
        <w:rPr>
          <w:rFonts w:ascii="Arial" w:hAnsi="Arial" w:cs="Arial"/>
        </w:rPr>
        <w:t>One of our challenges is that in a relatively small town, we have a number of Medicare service providers; since they have received more funding from HHS, they are offering shift differentials of up to $5</w:t>
      </w:r>
      <w:r>
        <w:rPr>
          <w:rFonts w:ascii="Arial" w:hAnsi="Arial" w:cs="Arial"/>
        </w:rPr>
        <w:t xml:space="preserve"> per </w:t>
      </w:r>
      <w:r w:rsidRPr="00D67E03">
        <w:rPr>
          <w:rFonts w:ascii="Arial" w:hAnsi="Arial" w:cs="Arial"/>
        </w:rPr>
        <w:t>hour to attract and retain staff. They are attracting many of our staff members. </w:t>
      </w:r>
      <w:r w:rsidRPr="00422F2F">
        <w:rPr>
          <w:rFonts w:ascii="Arial" w:hAnsi="Arial" w:cs="Arial"/>
          <w:b/>
          <w:bCs/>
        </w:rPr>
        <w:t>We cannot fill service openings because of staffing shortages, and this becomes a chicken and egg issue: if you don’t fill the openings, you can’t support staff the way we would like, but if we fill the openings, we don’t have enough staff to support people the way we need to.</w:t>
      </w:r>
      <w:r>
        <w:rPr>
          <w:rFonts w:ascii="Arial" w:hAnsi="Arial" w:cs="Arial"/>
          <w:b/>
          <w:bCs/>
        </w:rPr>
        <w:t>”</w:t>
      </w:r>
    </w:p>
    <w:p w14:paraId="6C65DE95" w14:textId="77777777" w:rsidR="00530720" w:rsidRPr="00D67E03" w:rsidRDefault="00530720" w:rsidP="00530720">
      <w:pPr>
        <w:rPr>
          <w:rFonts w:ascii="Arial" w:hAnsi="Arial" w:cs="Arial"/>
        </w:rPr>
      </w:pPr>
    </w:p>
    <w:p w14:paraId="1B18EFB2" w14:textId="77777777" w:rsidR="00530720" w:rsidRDefault="00530720" w:rsidP="00530720">
      <w:pPr>
        <w:rPr>
          <w:rFonts w:ascii="Arial" w:hAnsi="Arial" w:cs="Arial"/>
        </w:rPr>
      </w:pPr>
      <w:r>
        <w:rPr>
          <w:rFonts w:ascii="Arial" w:hAnsi="Arial" w:cs="Arial"/>
        </w:rPr>
        <w:t>Gerdes went on to explain that if her organization</w:t>
      </w:r>
      <w:r w:rsidRPr="00422F2F">
        <w:rPr>
          <w:rFonts w:ascii="Arial" w:hAnsi="Arial" w:cs="Arial"/>
        </w:rPr>
        <w:t xml:space="preserve"> were able to get additional funding, </w:t>
      </w:r>
      <w:r>
        <w:rPr>
          <w:rFonts w:ascii="Arial" w:hAnsi="Arial" w:cs="Arial"/>
        </w:rPr>
        <w:t>it</w:t>
      </w:r>
      <w:r w:rsidRPr="00422F2F">
        <w:rPr>
          <w:rFonts w:ascii="Arial" w:hAnsi="Arial" w:cs="Arial"/>
        </w:rPr>
        <w:t xml:space="preserve"> would increase </w:t>
      </w:r>
      <w:r>
        <w:rPr>
          <w:rFonts w:ascii="Arial" w:hAnsi="Arial" w:cs="Arial"/>
        </w:rPr>
        <w:t>DSP</w:t>
      </w:r>
      <w:r w:rsidRPr="00422F2F">
        <w:rPr>
          <w:rFonts w:ascii="Arial" w:hAnsi="Arial" w:cs="Arial"/>
        </w:rPr>
        <w:t xml:space="preserve"> wages to be more competitive with other</w:t>
      </w:r>
      <w:r>
        <w:rPr>
          <w:rFonts w:ascii="Arial" w:hAnsi="Arial" w:cs="Arial"/>
        </w:rPr>
        <w:t xml:space="preserve"> employer</w:t>
      </w:r>
      <w:r w:rsidRPr="00422F2F">
        <w:rPr>
          <w:rFonts w:ascii="Arial" w:hAnsi="Arial" w:cs="Arial"/>
        </w:rPr>
        <w:t>s in</w:t>
      </w:r>
      <w:r>
        <w:rPr>
          <w:rFonts w:ascii="Arial" w:hAnsi="Arial" w:cs="Arial"/>
        </w:rPr>
        <w:t xml:space="preserve"> our sector</w:t>
      </w:r>
      <w:r w:rsidRPr="00422F2F">
        <w:rPr>
          <w:rFonts w:ascii="Arial" w:hAnsi="Arial" w:cs="Arial"/>
        </w:rPr>
        <w:t xml:space="preserve"> </w:t>
      </w:r>
      <w:r>
        <w:rPr>
          <w:rFonts w:ascii="Arial" w:hAnsi="Arial" w:cs="Arial"/>
        </w:rPr>
        <w:t xml:space="preserve">in </w:t>
      </w:r>
      <w:r w:rsidRPr="00422F2F">
        <w:rPr>
          <w:rFonts w:ascii="Arial" w:hAnsi="Arial" w:cs="Arial"/>
        </w:rPr>
        <w:t>the community</w:t>
      </w:r>
      <w:r>
        <w:rPr>
          <w:rFonts w:ascii="Arial" w:hAnsi="Arial" w:cs="Arial"/>
        </w:rPr>
        <w:t xml:space="preserve">, </w:t>
      </w:r>
      <w:r w:rsidRPr="00422F2F">
        <w:rPr>
          <w:rFonts w:ascii="Arial" w:hAnsi="Arial" w:cs="Arial"/>
        </w:rPr>
        <w:t>particularly health care providers.</w:t>
      </w:r>
    </w:p>
    <w:p w14:paraId="26B032FE" w14:textId="77777777" w:rsidR="00530720" w:rsidRPr="00422F2F" w:rsidRDefault="00530720" w:rsidP="00530720">
      <w:pPr>
        <w:rPr>
          <w:rFonts w:ascii="Arial" w:hAnsi="Arial" w:cs="Arial"/>
        </w:rPr>
      </w:pPr>
    </w:p>
    <w:p w14:paraId="50A0FE02" w14:textId="77777777" w:rsidR="00530720" w:rsidRDefault="00530720" w:rsidP="00530720">
      <w:pPr>
        <w:rPr>
          <w:rFonts w:ascii="Arial" w:hAnsi="Arial" w:cs="Arial"/>
        </w:rPr>
      </w:pPr>
      <w:r>
        <w:rPr>
          <w:rFonts w:ascii="Arial" w:hAnsi="Arial" w:cs="Arial"/>
        </w:rPr>
        <w:t xml:space="preserve">Beyond her organization’s challenges related to competing against other organizations with similar missions, Gerdes also explained the unique challenges facing her staff. </w:t>
      </w:r>
      <w:r w:rsidRPr="00D67E03">
        <w:rPr>
          <w:rFonts w:ascii="Arial" w:hAnsi="Arial" w:cs="Arial"/>
        </w:rPr>
        <w:t>Child</w:t>
      </w:r>
      <w:r>
        <w:rPr>
          <w:rFonts w:ascii="Arial" w:hAnsi="Arial" w:cs="Arial"/>
        </w:rPr>
        <w:t xml:space="preserve"> </w:t>
      </w:r>
      <w:r w:rsidRPr="00D67E03">
        <w:rPr>
          <w:rFonts w:ascii="Arial" w:hAnsi="Arial" w:cs="Arial"/>
        </w:rPr>
        <w:t>care and housing are two needs for our staff members; we are working with local support agencies to provide those resources</w:t>
      </w:r>
      <w:r>
        <w:rPr>
          <w:rFonts w:ascii="Arial" w:hAnsi="Arial" w:cs="Arial"/>
        </w:rPr>
        <w:t xml:space="preserve"> by</w:t>
      </w:r>
      <w:r w:rsidRPr="00D67E03">
        <w:rPr>
          <w:rFonts w:ascii="Arial" w:hAnsi="Arial" w:cs="Arial"/>
        </w:rPr>
        <w:t> accessing child</w:t>
      </w:r>
      <w:r>
        <w:rPr>
          <w:rFonts w:ascii="Arial" w:hAnsi="Arial" w:cs="Arial"/>
        </w:rPr>
        <w:t xml:space="preserve"> </w:t>
      </w:r>
      <w:r w:rsidRPr="00D67E03">
        <w:rPr>
          <w:rFonts w:ascii="Arial" w:hAnsi="Arial" w:cs="Arial"/>
        </w:rPr>
        <w:t>care vouchers</w:t>
      </w:r>
      <w:r>
        <w:rPr>
          <w:rFonts w:ascii="Arial" w:hAnsi="Arial" w:cs="Arial"/>
        </w:rPr>
        <w:t xml:space="preserve"> and</w:t>
      </w:r>
      <w:r w:rsidRPr="00D67E03">
        <w:rPr>
          <w:rFonts w:ascii="Arial" w:hAnsi="Arial" w:cs="Arial"/>
        </w:rPr>
        <w:t xml:space="preserve"> advocating for more affordable housing</w:t>
      </w:r>
      <w:r>
        <w:rPr>
          <w:rFonts w:ascii="Arial" w:hAnsi="Arial" w:cs="Arial"/>
        </w:rPr>
        <w:t xml:space="preserve">. They’re even </w:t>
      </w:r>
      <w:r w:rsidRPr="00D67E03">
        <w:rPr>
          <w:rFonts w:ascii="Arial" w:hAnsi="Arial" w:cs="Arial"/>
        </w:rPr>
        <w:t>considering providing child</w:t>
      </w:r>
      <w:r>
        <w:rPr>
          <w:rFonts w:ascii="Arial" w:hAnsi="Arial" w:cs="Arial"/>
        </w:rPr>
        <w:t xml:space="preserve"> </w:t>
      </w:r>
      <w:r w:rsidRPr="00D67E03">
        <w:rPr>
          <w:rFonts w:ascii="Arial" w:hAnsi="Arial" w:cs="Arial"/>
        </w:rPr>
        <w:t xml:space="preserve">care for </w:t>
      </w:r>
      <w:r>
        <w:rPr>
          <w:rFonts w:ascii="Arial" w:hAnsi="Arial" w:cs="Arial"/>
        </w:rPr>
        <w:t>their</w:t>
      </w:r>
      <w:r w:rsidRPr="00D67E03">
        <w:rPr>
          <w:rFonts w:ascii="Arial" w:hAnsi="Arial" w:cs="Arial"/>
        </w:rPr>
        <w:t xml:space="preserve"> employee</w:t>
      </w:r>
      <w:r>
        <w:rPr>
          <w:rFonts w:ascii="Arial" w:hAnsi="Arial" w:cs="Arial"/>
        </w:rPr>
        <w:t>s. It’s worth noting that if unable to pay DSPs a living wage, the impact won’t just be felt by Laura Baker Services Association, but also by the state more broadly, as these employees—even if not relegated to the unemployment rolls—may be forced to rely on social safety net programs just so they can deliver Medicaid services.</w:t>
      </w:r>
    </w:p>
    <w:p w14:paraId="4B3D745C" w14:textId="77777777" w:rsidR="00530720" w:rsidRDefault="00530720" w:rsidP="00530720">
      <w:pPr>
        <w:rPr>
          <w:rFonts w:ascii="Arial" w:hAnsi="Arial" w:cs="Arial"/>
        </w:rPr>
      </w:pPr>
    </w:p>
    <w:p w14:paraId="0FA5BAE7" w14:textId="77777777" w:rsidR="00530720" w:rsidRDefault="00530720" w:rsidP="00530720">
      <w:pPr>
        <w:rPr>
          <w:rFonts w:ascii="Arial" w:hAnsi="Arial" w:cs="Arial"/>
        </w:rPr>
      </w:pPr>
      <w:r>
        <w:rPr>
          <w:rFonts w:ascii="Arial" w:hAnsi="Arial" w:cs="Arial"/>
        </w:rPr>
        <w:t>Of course, the organization’s ability to recruit and retain staff is unraveling at the same time it sees an increased demand for labor. “B</w:t>
      </w:r>
      <w:r w:rsidRPr="00D81423">
        <w:rPr>
          <w:rFonts w:ascii="Arial" w:hAnsi="Arial" w:cs="Arial"/>
        </w:rPr>
        <w:t xml:space="preserve">ecause of work and day program closures, we have had to add 13 </w:t>
      </w:r>
      <w:r>
        <w:rPr>
          <w:rFonts w:ascii="Arial" w:hAnsi="Arial" w:cs="Arial"/>
        </w:rPr>
        <w:t>full-time</w:t>
      </w:r>
      <w:r w:rsidRPr="00D81423">
        <w:rPr>
          <w:rFonts w:ascii="Arial" w:hAnsi="Arial" w:cs="Arial"/>
        </w:rPr>
        <w:t xml:space="preserve"> staff members</w:t>
      </w:r>
      <w:r>
        <w:rPr>
          <w:rFonts w:ascii="Arial" w:hAnsi="Arial" w:cs="Arial"/>
        </w:rPr>
        <w:t xml:space="preserve"> [for residential services],” Gerdes continued</w:t>
      </w:r>
      <w:r w:rsidRPr="00D81423">
        <w:rPr>
          <w:rFonts w:ascii="Arial" w:hAnsi="Arial" w:cs="Arial"/>
        </w:rPr>
        <w:t>. </w:t>
      </w:r>
      <w:r>
        <w:rPr>
          <w:rFonts w:ascii="Arial" w:hAnsi="Arial" w:cs="Arial"/>
        </w:rPr>
        <w:t>“</w:t>
      </w:r>
      <w:r w:rsidRPr="00D81423">
        <w:rPr>
          <w:rFonts w:ascii="Arial" w:hAnsi="Arial" w:cs="Arial"/>
        </w:rPr>
        <w:t xml:space="preserve">Even as day programs and work opportunities reopen, we aren’t able to reduce </w:t>
      </w:r>
      <w:r>
        <w:rPr>
          <w:rFonts w:ascii="Arial" w:hAnsi="Arial" w:cs="Arial"/>
        </w:rPr>
        <w:t>[our staffing needs]</w:t>
      </w:r>
      <w:r w:rsidRPr="00D81423">
        <w:rPr>
          <w:rFonts w:ascii="Arial" w:hAnsi="Arial" w:cs="Arial"/>
        </w:rPr>
        <w:t xml:space="preserve"> because we need staffing for the people who haven’t returned to work</w:t>
      </w:r>
      <w:r>
        <w:rPr>
          <w:rFonts w:ascii="Arial" w:hAnsi="Arial" w:cs="Arial"/>
        </w:rPr>
        <w:t xml:space="preserve"> and </w:t>
      </w:r>
      <w:r w:rsidRPr="00D81423">
        <w:rPr>
          <w:rFonts w:ascii="Arial" w:hAnsi="Arial" w:cs="Arial"/>
        </w:rPr>
        <w:t>day program</w:t>
      </w:r>
      <w:r>
        <w:rPr>
          <w:rFonts w:ascii="Arial" w:hAnsi="Arial" w:cs="Arial"/>
        </w:rPr>
        <w:t>s</w:t>
      </w:r>
      <w:r w:rsidRPr="00D81423">
        <w:rPr>
          <w:rFonts w:ascii="Arial" w:hAnsi="Arial" w:cs="Arial"/>
        </w:rPr>
        <w:t>.</w:t>
      </w:r>
      <w:r>
        <w:rPr>
          <w:rFonts w:ascii="Arial" w:hAnsi="Arial" w:cs="Arial"/>
        </w:rPr>
        <w:t xml:space="preserve">” Complicating this dynamic is that in Minnesota, most providers either provide residential services or day habilitation services, but now both. As a result, organizations like Gerdes’ don’t have the luxury of redirecting day program staff hours to residential settings. </w:t>
      </w:r>
      <w:r>
        <w:rPr>
          <w:rFonts w:ascii="Arial" w:hAnsi="Arial" w:cs="Arial"/>
          <w:b/>
          <w:bCs/>
        </w:rPr>
        <w:t>“D</w:t>
      </w:r>
      <w:r w:rsidRPr="002B0DD7">
        <w:rPr>
          <w:rFonts w:ascii="Arial" w:hAnsi="Arial" w:cs="Arial"/>
          <w:b/>
          <w:bCs/>
        </w:rPr>
        <w:t xml:space="preserve">ay programs are providing services virtually, which means they can bill, </w:t>
      </w:r>
      <w:r>
        <w:rPr>
          <w:rFonts w:ascii="Arial" w:hAnsi="Arial" w:cs="Arial"/>
          <w:b/>
          <w:bCs/>
        </w:rPr>
        <w:t>but</w:t>
      </w:r>
      <w:r w:rsidRPr="002B0DD7">
        <w:rPr>
          <w:rFonts w:ascii="Arial" w:hAnsi="Arial" w:cs="Arial"/>
          <w:b/>
          <w:bCs/>
        </w:rPr>
        <w:t xml:space="preserve"> we can’t, even though we need to provide staffing for that </w:t>
      </w:r>
      <w:r>
        <w:rPr>
          <w:rFonts w:ascii="Arial" w:hAnsi="Arial" w:cs="Arial"/>
          <w:b/>
          <w:bCs/>
        </w:rPr>
        <w:t>person</w:t>
      </w:r>
      <w:r w:rsidRPr="002B0DD7">
        <w:rPr>
          <w:rFonts w:ascii="Arial" w:hAnsi="Arial" w:cs="Arial"/>
          <w:b/>
          <w:bCs/>
        </w:rPr>
        <w:t>, including assistance to participate in the virtual sessions</w:t>
      </w:r>
      <w:r>
        <w:rPr>
          <w:rFonts w:ascii="Arial" w:hAnsi="Arial" w:cs="Arial"/>
        </w:rPr>
        <w:t>,” Gerdes explained</w:t>
      </w:r>
      <w:r w:rsidRPr="002B0DD7">
        <w:rPr>
          <w:rFonts w:ascii="Arial" w:hAnsi="Arial" w:cs="Arial"/>
          <w:b/>
          <w:bCs/>
        </w:rPr>
        <w:t>.</w:t>
      </w:r>
      <w:r w:rsidRPr="00D81423">
        <w:rPr>
          <w:rFonts w:ascii="Arial" w:hAnsi="Arial" w:cs="Arial"/>
        </w:rPr>
        <w:t> </w:t>
      </w:r>
    </w:p>
    <w:p w14:paraId="63FFDC59" w14:textId="77777777" w:rsidR="00530720" w:rsidRDefault="00530720" w:rsidP="00530720">
      <w:pPr>
        <w:rPr>
          <w:rFonts w:ascii="Arial" w:hAnsi="Arial" w:cs="Arial"/>
        </w:rPr>
      </w:pPr>
    </w:p>
    <w:p w14:paraId="69B53785" w14:textId="77777777" w:rsidR="00530720" w:rsidRPr="008516FA" w:rsidRDefault="00530720" w:rsidP="00530720">
      <w:pPr>
        <w:rPr>
          <w:rFonts w:ascii="Arial" w:hAnsi="Arial" w:cs="Arial"/>
        </w:rPr>
      </w:pPr>
      <w:r>
        <w:rPr>
          <w:rFonts w:ascii="Arial" w:hAnsi="Arial" w:cs="Arial"/>
        </w:rPr>
        <w:t>Regarding how Laura Baker Services Association has used PPP funds, Gerdes elaborated that i</w:t>
      </w:r>
      <w:r w:rsidRPr="00AD07D3">
        <w:rPr>
          <w:rFonts w:ascii="Arial" w:hAnsi="Arial" w:cs="Arial"/>
        </w:rPr>
        <w:t xml:space="preserve">n addition to shoring up cash flow, </w:t>
      </w:r>
      <w:r>
        <w:rPr>
          <w:rFonts w:ascii="Arial" w:hAnsi="Arial" w:cs="Arial"/>
        </w:rPr>
        <w:t>her organization</w:t>
      </w:r>
      <w:r w:rsidRPr="00AD07D3">
        <w:rPr>
          <w:rFonts w:ascii="Arial" w:hAnsi="Arial" w:cs="Arial"/>
        </w:rPr>
        <w:t xml:space="preserve"> </w:t>
      </w:r>
      <w:r>
        <w:rPr>
          <w:rFonts w:ascii="Arial" w:hAnsi="Arial" w:cs="Arial"/>
        </w:rPr>
        <w:t>offered</w:t>
      </w:r>
      <w:r w:rsidRPr="00AD07D3">
        <w:rPr>
          <w:rFonts w:ascii="Arial" w:hAnsi="Arial" w:cs="Arial"/>
        </w:rPr>
        <w:t xml:space="preserve"> $100</w:t>
      </w:r>
      <w:r>
        <w:rPr>
          <w:rFonts w:ascii="Arial" w:hAnsi="Arial" w:cs="Arial"/>
        </w:rPr>
        <w:t>,000</w:t>
      </w:r>
      <w:r w:rsidRPr="00AD07D3">
        <w:rPr>
          <w:rFonts w:ascii="Arial" w:hAnsi="Arial" w:cs="Arial"/>
        </w:rPr>
        <w:t xml:space="preserve"> in </w:t>
      </w:r>
      <w:r>
        <w:rPr>
          <w:rFonts w:ascii="Arial" w:hAnsi="Arial" w:cs="Arial"/>
        </w:rPr>
        <w:t>“</w:t>
      </w:r>
      <w:r w:rsidRPr="00AD07D3">
        <w:rPr>
          <w:rFonts w:ascii="Arial" w:hAnsi="Arial" w:cs="Arial"/>
        </w:rPr>
        <w:t>thank you</w:t>
      </w:r>
      <w:r>
        <w:rPr>
          <w:rFonts w:ascii="Arial" w:hAnsi="Arial" w:cs="Arial"/>
        </w:rPr>
        <w:t>”</w:t>
      </w:r>
      <w:r w:rsidRPr="00AD07D3">
        <w:rPr>
          <w:rFonts w:ascii="Arial" w:hAnsi="Arial" w:cs="Arial"/>
        </w:rPr>
        <w:t xml:space="preserve"> pay to staff members </w:t>
      </w:r>
      <w:r>
        <w:rPr>
          <w:rFonts w:ascii="Arial" w:hAnsi="Arial" w:cs="Arial"/>
        </w:rPr>
        <w:t xml:space="preserve">in the form of </w:t>
      </w:r>
      <w:r w:rsidRPr="00AD07D3">
        <w:rPr>
          <w:rFonts w:ascii="Arial" w:hAnsi="Arial" w:cs="Arial"/>
        </w:rPr>
        <w:t xml:space="preserve">a one-time </w:t>
      </w:r>
      <w:r>
        <w:rPr>
          <w:rFonts w:ascii="Arial" w:hAnsi="Arial" w:cs="Arial"/>
        </w:rPr>
        <w:t>bonus</w:t>
      </w:r>
      <w:r w:rsidRPr="00AD07D3">
        <w:rPr>
          <w:rFonts w:ascii="Arial" w:hAnsi="Arial" w:cs="Arial"/>
        </w:rPr>
        <w:t>.</w:t>
      </w:r>
      <w:r>
        <w:rPr>
          <w:rFonts w:ascii="Arial" w:hAnsi="Arial" w:cs="Arial"/>
        </w:rPr>
        <w:t xml:space="preserve"> For the period of the PPP loan, they paid </w:t>
      </w:r>
      <w:r w:rsidRPr="00D81423">
        <w:rPr>
          <w:rFonts w:ascii="Arial" w:hAnsi="Arial" w:cs="Arial"/>
        </w:rPr>
        <w:t>staff $3</w:t>
      </w:r>
      <w:r>
        <w:rPr>
          <w:rFonts w:ascii="Arial" w:hAnsi="Arial" w:cs="Arial"/>
        </w:rPr>
        <w:t xml:space="preserve"> for every hour worked across the eight-week </w:t>
      </w:r>
      <w:r w:rsidRPr="00D81423">
        <w:rPr>
          <w:rFonts w:ascii="Arial" w:hAnsi="Arial" w:cs="Arial"/>
        </w:rPr>
        <w:t>PPP loan period. </w:t>
      </w:r>
      <w:r>
        <w:rPr>
          <w:rFonts w:ascii="Arial" w:hAnsi="Arial" w:cs="Arial"/>
        </w:rPr>
        <w:t>This move illustrates a double-edged sword: on the one hand, it proves that providers will do everything in their power to strengthen the ability of their workforce to weather the financial storm, but it highlights that despite these efforts, organizations like Laura Baker Services Association still struggle to compete against other providers in the community.</w:t>
      </w:r>
    </w:p>
    <w:p w14:paraId="681FC673" w14:textId="77777777" w:rsidR="00530720" w:rsidRPr="008516FA" w:rsidRDefault="00530720" w:rsidP="00530720">
      <w:pPr>
        <w:rPr>
          <w:rFonts w:ascii="Arial" w:hAnsi="Arial" w:cs="Arial"/>
        </w:rPr>
      </w:pPr>
    </w:p>
    <w:p w14:paraId="260D2184" w14:textId="77777777" w:rsidR="00530720" w:rsidRPr="00422F2F" w:rsidRDefault="00530720" w:rsidP="00530720">
      <w:pPr>
        <w:rPr>
          <w:rFonts w:ascii="Arial" w:hAnsi="Arial" w:cs="Arial"/>
          <w:color w:val="ED7D31" w:themeColor="accent2"/>
        </w:rPr>
      </w:pPr>
      <w:r>
        <w:rPr>
          <w:rFonts w:ascii="Arial" w:hAnsi="Arial" w:cs="Arial"/>
          <w:b/>
          <w:bCs/>
          <w:color w:val="ED7D31" w:themeColor="accent2"/>
        </w:rPr>
        <w:t>Community Provider</w:t>
      </w:r>
      <w:r w:rsidRPr="00422F2F">
        <w:rPr>
          <w:rFonts w:ascii="Arial" w:hAnsi="Arial" w:cs="Arial"/>
          <w:b/>
          <w:bCs/>
          <w:color w:val="ED7D31" w:themeColor="accent2"/>
        </w:rPr>
        <w:t xml:space="preserve">: Koinonia, </w:t>
      </w:r>
      <w:r>
        <w:rPr>
          <w:rFonts w:ascii="Arial" w:hAnsi="Arial" w:cs="Arial"/>
          <w:b/>
          <w:bCs/>
          <w:color w:val="ED7D31" w:themeColor="accent2"/>
        </w:rPr>
        <w:t>Independence, OH</w:t>
      </w:r>
      <w:r w:rsidRPr="00422F2F">
        <w:rPr>
          <w:rFonts w:ascii="Arial" w:hAnsi="Arial" w:cs="Arial"/>
          <w:b/>
          <w:bCs/>
          <w:color w:val="ED7D31" w:themeColor="accent2"/>
        </w:rPr>
        <w:t xml:space="preserve"> </w:t>
      </w:r>
    </w:p>
    <w:p w14:paraId="60CB8278" w14:textId="77777777" w:rsidR="00530720" w:rsidRDefault="00530720" w:rsidP="00530720">
      <w:pPr>
        <w:rPr>
          <w:rFonts w:ascii="Arial" w:hAnsi="Arial" w:cs="Arial"/>
        </w:rPr>
      </w:pPr>
    </w:p>
    <w:p w14:paraId="7A59144D" w14:textId="77777777" w:rsidR="00530720" w:rsidRDefault="00530720" w:rsidP="00530720">
      <w:pPr>
        <w:rPr>
          <w:rFonts w:ascii="Arial" w:hAnsi="Arial" w:cs="Arial"/>
        </w:rPr>
      </w:pPr>
      <w:r w:rsidRPr="00422F2F">
        <w:rPr>
          <w:noProof/>
          <w:lang w:bidi="bn-BD"/>
        </w:rPr>
        <w:drawing>
          <wp:anchor distT="0" distB="0" distL="114300" distR="114300" simplePos="0" relativeHeight="251679744" behindDoc="0" locked="0" layoutInCell="1" allowOverlap="1" wp14:anchorId="016D350D" wp14:editId="5598E446">
            <wp:simplePos x="0" y="0"/>
            <wp:positionH relativeFrom="margin">
              <wp:posOffset>4507230</wp:posOffset>
            </wp:positionH>
            <wp:positionV relativeFrom="paragraph">
              <wp:posOffset>8255</wp:posOffset>
            </wp:positionV>
            <wp:extent cx="1945005" cy="2058670"/>
            <wp:effectExtent l="171450" t="152400" r="360045" b="3606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4957" r="14149"/>
                    <a:stretch/>
                  </pic:blipFill>
                  <pic:spPr bwMode="auto">
                    <a:xfrm>
                      <a:off x="0" y="0"/>
                      <a:ext cx="1945005" cy="20586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Koinonia by the numbers:</w:t>
      </w:r>
    </w:p>
    <w:p w14:paraId="466CBE97" w14:textId="77777777" w:rsidR="00530720" w:rsidRDefault="00530720" w:rsidP="00530720">
      <w:pPr>
        <w:rPr>
          <w:rFonts w:ascii="Arial" w:hAnsi="Arial" w:cs="Arial"/>
        </w:rPr>
      </w:pPr>
    </w:p>
    <w:p w14:paraId="54D880FE" w14:textId="77777777" w:rsidR="00530720" w:rsidRPr="003C057C" w:rsidRDefault="00530720" w:rsidP="00530720">
      <w:pPr>
        <w:numPr>
          <w:ilvl w:val="0"/>
          <w:numId w:val="39"/>
        </w:numPr>
        <w:spacing w:line="259" w:lineRule="auto"/>
        <w:rPr>
          <w:rFonts w:ascii="Arial" w:hAnsi="Arial" w:cs="Arial"/>
        </w:rPr>
      </w:pPr>
      <w:r w:rsidRPr="00422F2F">
        <w:rPr>
          <w:rFonts w:ascii="Arial" w:hAnsi="Arial" w:cs="Arial"/>
          <w:b/>
          <w:bCs/>
        </w:rPr>
        <w:t>Revenue loss</w:t>
      </w:r>
      <w:r w:rsidRPr="003C057C">
        <w:rPr>
          <w:rFonts w:ascii="Arial" w:hAnsi="Arial" w:cs="Arial"/>
        </w:rPr>
        <w:t>:</w:t>
      </w:r>
      <w:r>
        <w:rPr>
          <w:rFonts w:ascii="Arial" w:hAnsi="Arial" w:cs="Arial"/>
        </w:rPr>
        <w:t xml:space="preserve"> $2,000,000 as of July 31 (Koinonia anticipates a full-year loss of $3,100,000, or $375,000 monthly, based on year-end projections)</w:t>
      </w:r>
    </w:p>
    <w:p w14:paraId="10D97DD2" w14:textId="77777777" w:rsidR="00530720" w:rsidRPr="003C057C" w:rsidRDefault="00530720" w:rsidP="00530720">
      <w:pPr>
        <w:numPr>
          <w:ilvl w:val="0"/>
          <w:numId w:val="39"/>
        </w:numPr>
        <w:spacing w:line="259" w:lineRule="auto"/>
        <w:rPr>
          <w:rFonts w:ascii="Arial" w:hAnsi="Arial" w:cs="Arial"/>
        </w:rPr>
      </w:pPr>
      <w:r w:rsidRPr="00422F2F">
        <w:rPr>
          <w:rFonts w:ascii="Arial" w:hAnsi="Arial" w:cs="Arial"/>
          <w:b/>
          <w:bCs/>
        </w:rPr>
        <w:t>Additional expenses</w:t>
      </w:r>
      <w:r w:rsidRPr="003C057C">
        <w:rPr>
          <w:rFonts w:ascii="Arial" w:hAnsi="Arial" w:cs="Arial"/>
        </w:rPr>
        <w:t>: $1.3 million</w:t>
      </w:r>
    </w:p>
    <w:p w14:paraId="02BCAA33" w14:textId="77777777" w:rsidR="00530720" w:rsidRPr="003C057C" w:rsidRDefault="00530720" w:rsidP="00530720">
      <w:pPr>
        <w:numPr>
          <w:ilvl w:val="0"/>
          <w:numId w:val="39"/>
        </w:numPr>
        <w:spacing w:line="259" w:lineRule="auto"/>
        <w:rPr>
          <w:rFonts w:ascii="Arial" w:hAnsi="Arial" w:cs="Arial"/>
        </w:rPr>
      </w:pPr>
      <w:r>
        <w:rPr>
          <w:rFonts w:ascii="Arial" w:hAnsi="Arial" w:cs="Arial"/>
          <w:b/>
          <w:bCs/>
        </w:rPr>
        <w:t>Funds received from PRF</w:t>
      </w:r>
      <w:r w:rsidRPr="003C057C">
        <w:rPr>
          <w:rFonts w:ascii="Arial" w:hAnsi="Arial" w:cs="Arial"/>
        </w:rPr>
        <w:t>: $564,375</w:t>
      </w:r>
    </w:p>
    <w:p w14:paraId="1ADA0FE4" w14:textId="77777777" w:rsidR="00530720" w:rsidRDefault="00530720" w:rsidP="00530720">
      <w:pPr>
        <w:numPr>
          <w:ilvl w:val="0"/>
          <w:numId w:val="39"/>
        </w:numPr>
        <w:spacing w:line="259" w:lineRule="auto"/>
        <w:rPr>
          <w:rFonts w:ascii="Arial" w:hAnsi="Arial" w:cs="Arial"/>
        </w:rPr>
      </w:pPr>
      <w:r>
        <w:rPr>
          <w:rFonts w:ascii="Arial" w:hAnsi="Arial" w:cs="Arial"/>
          <w:b/>
          <w:bCs/>
        </w:rPr>
        <w:t>Funds received from PPP</w:t>
      </w:r>
      <w:r>
        <w:rPr>
          <w:rFonts w:ascii="Arial" w:hAnsi="Arial" w:cs="Arial"/>
        </w:rPr>
        <w:t xml:space="preserve">: </w:t>
      </w:r>
      <w:r w:rsidRPr="008516FA">
        <w:rPr>
          <w:rFonts w:ascii="Arial" w:hAnsi="Arial" w:cs="Arial"/>
        </w:rPr>
        <w:t xml:space="preserve">Did not receive PPP due to </w:t>
      </w:r>
      <w:r>
        <w:rPr>
          <w:rFonts w:ascii="Arial" w:hAnsi="Arial" w:cs="Arial"/>
        </w:rPr>
        <w:t>number of employees</w:t>
      </w:r>
    </w:p>
    <w:p w14:paraId="3AA05B7F" w14:textId="77777777" w:rsidR="00530720" w:rsidRPr="003C057C" w:rsidRDefault="00530720" w:rsidP="00530720">
      <w:pPr>
        <w:numPr>
          <w:ilvl w:val="0"/>
          <w:numId w:val="39"/>
        </w:numPr>
        <w:spacing w:line="259" w:lineRule="auto"/>
        <w:rPr>
          <w:rFonts w:ascii="Arial" w:hAnsi="Arial" w:cs="Arial"/>
        </w:rPr>
      </w:pPr>
      <w:r w:rsidRPr="00422F2F">
        <w:rPr>
          <w:rFonts w:ascii="Arial" w:hAnsi="Arial" w:cs="Arial"/>
          <w:b/>
          <w:bCs/>
        </w:rPr>
        <w:t xml:space="preserve">Additional support </w:t>
      </w:r>
      <w:r>
        <w:rPr>
          <w:rFonts w:ascii="Arial" w:hAnsi="Arial" w:cs="Arial"/>
          <w:b/>
          <w:bCs/>
        </w:rPr>
        <w:t>received</w:t>
      </w:r>
      <w:r w:rsidRPr="003C057C">
        <w:rPr>
          <w:rFonts w:ascii="Arial" w:hAnsi="Arial" w:cs="Arial"/>
        </w:rPr>
        <w:t xml:space="preserve">: </w:t>
      </w:r>
      <w:r>
        <w:rPr>
          <w:rFonts w:ascii="Arial" w:hAnsi="Arial" w:cs="Arial"/>
        </w:rPr>
        <w:t>J</w:t>
      </w:r>
      <w:r w:rsidRPr="003C057C">
        <w:rPr>
          <w:rFonts w:ascii="Arial" w:hAnsi="Arial" w:cs="Arial"/>
        </w:rPr>
        <w:t xml:space="preserve">ust under $1,100,000 </w:t>
      </w:r>
      <w:r>
        <w:rPr>
          <w:rFonts w:ascii="Arial" w:hAnsi="Arial" w:cs="Arial"/>
        </w:rPr>
        <w:t>from the state of Ohio</w:t>
      </w:r>
    </w:p>
    <w:p w14:paraId="34E2F46C" w14:textId="77777777" w:rsidR="00530720" w:rsidRPr="006D25CD" w:rsidRDefault="00530720" w:rsidP="00530720">
      <w:pPr>
        <w:ind w:left="360"/>
        <w:rPr>
          <w:rFonts w:ascii="Arial" w:hAnsi="Arial" w:cs="Arial"/>
        </w:rPr>
      </w:pPr>
    </w:p>
    <w:p w14:paraId="01C7B28C" w14:textId="77777777" w:rsidR="00530720" w:rsidRDefault="00530720" w:rsidP="00530720">
      <w:pPr>
        <w:rPr>
          <w:rFonts w:ascii="Arial" w:hAnsi="Arial" w:cs="Arial"/>
          <w:b/>
          <w:bCs/>
        </w:rPr>
      </w:pPr>
      <w:r w:rsidRPr="00422F2F">
        <w:rPr>
          <w:rFonts w:ascii="Arial" w:hAnsi="Arial" w:cs="Arial"/>
          <w:b/>
          <w:bCs/>
          <w:noProof/>
          <w:lang w:bidi="bn-BD"/>
        </w:rPr>
        <mc:AlternateContent>
          <mc:Choice Requires="wps">
            <w:drawing>
              <wp:anchor distT="45720" distB="45720" distL="114300" distR="114300" simplePos="0" relativeHeight="251669504" behindDoc="0" locked="0" layoutInCell="1" allowOverlap="1" wp14:anchorId="657A463E" wp14:editId="1EE5A4A6">
                <wp:simplePos x="0" y="0"/>
                <wp:positionH relativeFrom="margin">
                  <wp:posOffset>4516120</wp:posOffset>
                </wp:positionH>
                <wp:positionV relativeFrom="paragraph">
                  <wp:posOffset>102235</wp:posOffset>
                </wp:positionV>
                <wp:extent cx="1993900" cy="463550"/>
                <wp:effectExtent l="0" t="0" r="635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63550"/>
                        </a:xfrm>
                        <a:prstGeom prst="rect">
                          <a:avLst/>
                        </a:prstGeom>
                        <a:solidFill>
                          <a:srgbClr val="FFFFFF"/>
                        </a:solidFill>
                        <a:ln w="9525">
                          <a:noFill/>
                          <a:miter lim="800000"/>
                          <a:headEnd/>
                          <a:tailEnd/>
                        </a:ln>
                      </wps:spPr>
                      <wps:txbx>
                        <w:txbxContent>
                          <w:p w14:paraId="7EE85235" w14:textId="77777777" w:rsidR="00530720" w:rsidRPr="00422F2F" w:rsidRDefault="00530720" w:rsidP="00530720">
                            <w:pPr>
                              <w:jc w:val="center"/>
                              <w:rPr>
                                <w:rFonts w:ascii="Arial" w:hAnsi="Arial" w:cs="Arial"/>
                                <w:i/>
                                <w:iCs/>
                                <w:sz w:val="20"/>
                                <w:szCs w:val="20"/>
                              </w:rPr>
                            </w:pPr>
                            <w:r w:rsidRPr="00422F2F">
                              <w:rPr>
                                <w:rFonts w:ascii="Arial" w:hAnsi="Arial" w:cs="Arial"/>
                                <w:i/>
                                <w:iCs/>
                                <w:sz w:val="20"/>
                                <w:szCs w:val="20"/>
                              </w:rPr>
                              <w:t>Frankie Mae, an individual supported by Koinonia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A463E" id="_x0000_s1034" type="#_x0000_t202" style="position:absolute;margin-left:355.6pt;margin-top:8.05pt;width:157pt;height:3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" stroked="f">
                <v:textbox>
                  <w:txbxContent>
                    <w:p w14:paraId="7EE85235" w14:textId="77777777" w:rsidR="00530720" w:rsidRPr="00422F2F" w:rsidRDefault="00530720" w:rsidP="00530720">
                      <w:pPr>
                        <w:jc w:val="center"/>
                        <w:rPr>
                          <w:rFonts w:ascii="Arial" w:hAnsi="Arial" w:cs="Arial"/>
                          <w:i/>
                          <w:iCs/>
                          <w:sz w:val="20"/>
                          <w:szCs w:val="20"/>
                        </w:rPr>
                      </w:pPr>
                      <w:r w:rsidRPr="00422F2F">
                        <w:rPr>
                          <w:rFonts w:ascii="Arial" w:hAnsi="Arial" w:cs="Arial"/>
                          <w:i/>
                          <w:iCs/>
                          <w:sz w:val="20"/>
                          <w:szCs w:val="20"/>
                        </w:rPr>
                        <w:t>Frankie Mae, an individual supported by Koinonia</w:t>
                      </w:r>
                    </w:p>
                  </w:txbxContent>
                </v:textbox>
                <w10:wrap type="square" anchorx="margin"/>
              </v:shape>
            </w:pict>
          </mc:Fallback>
        </mc:AlternateContent>
      </w:r>
      <w:r w:rsidRPr="008516FA">
        <w:rPr>
          <w:rFonts w:ascii="Arial" w:hAnsi="Arial" w:cs="Arial"/>
        </w:rPr>
        <w:t>Susan Chiancone, Chief Financial Officer</w:t>
      </w:r>
      <w:r>
        <w:rPr>
          <w:rFonts w:ascii="Arial" w:hAnsi="Arial" w:cs="Arial"/>
        </w:rPr>
        <w:t xml:space="preserve"> for Koinonia</w:t>
      </w:r>
      <w:r w:rsidRPr="008516FA">
        <w:rPr>
          <w:rFonts w:ascii="Arial" w:hAnsi="Arial" w:cs="Arial"/>
        </w:rPr>
        <w:t xml:space="preserve">, and Diane Beastrom, President </w:t>
      </w:r>
      <w:r>
        <w:rPr>
          <w:rFonts w:ascii="Arial" w:hAnsi="Arial" w:cs="Arial"/>
        </w:rPr>
        <w:t>&amp;</w:t>
      </w:r>
      <w:r w:rsidRPr="008516FA">
        <w:rPr>
          <w:rFonts w:ascii="Arial" w:hAnsi="Arial" w:cs="Arial"/>
        </w:rPr>
        <w:t xml:space="preserve"> Chief Executive Officer</w:t>
      </w:r>
      <w:r>
        <w:rPr>
          <w:rFonts w:ascii="Arial" w:hAnsi="Arial" w:cs="Arial"/>
        </w:rPr>
        <w:t xml:space="preserve"> for Koinonia, explained to us that they applied funds from HHS to offset the lost revenue sustained due to the closure of day programs and the disruptions to their transportation services. </w:t>
      </w:r>
      <w:r w:rsidRPr="003C057C">
        <w:rPr>
          <w:rFonts w:ascii="Arial" w:hAnsi="Arial" w:cs="Arial"/>
        </w:rPr>
        <w:t>“Prior to COVID</w:t>
      </w:r>
      <w:r>
        <w:rPr>
          <w:rFonts w:ascii="Arial" w:hAnsi="Arial" w:cs="Arial"/>
        </w:rPr>
        <w:t>-19</w:t>
      </w:r>
      <w:r w:rsidRPr="003C057C">
        <w:rPr>
          <w:rFonts w:ascii="Arial" w:hAnsi="Arial" w:cs="Arial"/>
        </w:rPr>
        <w:t xml:space="preserve">, approximately 225 individuals attended our </w:t>
      </w:r>
      <w:r>
        <w:rPr>
          <w:rFonts w:ascii="Arial" w:hAnsi="Arial" w:cs="Arial"/>
        </w:rPr>
        <w:t>d</w:t>
      </w:r>
      <w:r w:rsidRPr="003C057C">
        <w:rPr>
          <w:rFonts w:ascii="Arial" w:hAnsi="Arial" w:cs="Arial"/>
        </w:rPr>
        <w:t xml:space="preserve">ay program five days a week. </w:t>
      </w:r>
      <w:r>
        <w:rPr>
          <w:rFonts w:ascii="Arial" w:hAnsi="Arial" w:cs="Arial"/>
        </w:rPr>
        <w:t>Those</w:t>
      </w:r>
      <w:r w:rsidRPr="003C057C">
        <w:rPr>
          <w:rFonts w:ascii="Arial" w:hAnsi="Arial" w:cs="Arial"/>
        </w:rPr>
        <w:t xml:space="preserve"> </w:t>
      </w:r>
      <w:r>
        <w:rPr>
          <w:rFonts w:ascii="Arial" w:hAnsi="Arial" w:cs="Arial"/>
        </w:rPr>
        <w:t>p</w:t>
      </w:r>
      <w:r w:rsidRPr="003C057C">
        <w:rPr>
          <w:rFonts w:ascii="Arial" w:hAnsi="Arial" w:cs="Arial"/>
        </w:rPr>
        <w:t xml:space="preserve">rograms closed March 13 and have only just begun to open under new </w:t>
      </w:r>
      <w:r>
        <w:rPr>
          <w:rFonts w:ascii="Arial" w:hAnsi="Arial" w:cs="Arial"/>
        </w:rPr>
        <w:t>[Department of Developmental Disabilities]</w:t>
      </w:r>
      <w:r w:rsidRPr="003C057C">
        <w:rPr>
          <w:rFonts w:ascii="Arial" w:hAnsi="Arial" w:cs="Arial"/>
        </w:rPr>
        <w:t xml:space="preserve"> rule </w:t>
      </w:r>
      <w:r>
        <w:rPr>
          <w:rFonts w:ascii="Arial" w:hAnsi="Arial" w:cs="Arial"/>
        </w:rPr>
        <w:t>allowing</w:t>
      </w:r>
      <w:r w:rsidRPr="003C057C">
        <w:rPr>
          <w:rFonts w:ascii="Arial" w:hAnsi="Arial" w:cs="Arial"/>
        </w:rPr>
        <w:t xml:space="preserve"> a maximum of 10 people</w:t>
      </w:r>
      <w:r>
        <w:rPr>
          <w:rFonts w:ascii="Arial" w:hAnsi="Arial" w:cs="Arial"/>
        </w:rPr>
        <w:t>,</w:t>
      </w:r>
      <w:r w:rsidRPr="003C057C">
        <w:rPr>
          <w:rFonts w:ascii="Arial" w:hAnsi="Arial" w:cs="Arial"/>
        </w:rPr>
        <w:t xml:space="preserve"> including staff</w:t>
      </w:r>
      <w:r>
        <w:rPr>
          <w:rFonts w:ascii="Arial" w:hAnsi="Arial" w:cs="Arial"/>
        </w:rPr>
        <w:t>,</w:t>
      </w:r>
      <w:r w:rsidRPr="003C057C">
        <w:rPr>
          <w:rFonts w:ascii="Arial" w:hAnsi="Arial" w:cs="Arial"/>
        </w:rPr>
        <w:t xml:space="preserve"> per </w:t>
      </w:r>
      <w:r>
        <w:rPr>
          <w:rFonts w:ascii="Arial" w:hAnsi="Arial" w:cs="Arial"/>
        </w:rPr>
        <w:t>program site</w:t>
      </w:r>
      <w:r w:rsidRPr="003C057C">
        <w:rPr>
          <w:rFonts w:ascii="Arial" w:hAnsi="Arial" w:cs="Arial"/>
        </w:rPr>
        <w:t>.</w:t>
      </w:r>
      <w:r>
        <w:rPr>
          <w:rFonts w:ascii="Arial" w:hAnsi="Arial" w:cs="Arial"/>
        </w:rPr>
        <w:t>” To comply with this rule, Koinonia can only serve eight individuals in a total of seven pods; serving 56 individuals represents a 75-percent reduction in services. When asked about the future, Chiancone and Beastrom painted a grim picture:</w:t>
      </w:r>
      <w:r w:rsidRPr="003C057C">
        <w:rPr>
          <w:rFonts w:ascii="Arial" w:hAnsi="Arial" w:cs="Arial"/>
        </w:rPr>
        <w:t xml:space="preserve"> </w:t>
      </w:r>
      <w:r>
        <w:rPr>
          <w:rFonts w:ascii="Arial" w:hAnsi="Arial" w:cs="Arial"/>
        </w:rPr>
        <w:t>“</w:t>
      </w:r>
      <w:r w:rsidRPr="003C057C">
        <w:rPr>
          <w:rFonts w:ascii="Arial" w:hAnsi="Arial" w:cs="Arial"/>
          <w:b/>
          <w:bCs/>
        </w:rPr>
        <w:t xml:space="preserve">We do not anticipate ever returning to the </w:t>
      </w:r>
      <w:r>
        <w:rPr>
          <w:rFonts w:ascii="Arial" w:hAnsi="Arial" w:cs="Arial"/>
          <w:b/>
          <w:bCs/>
        </w:rPr>
        <w:t>d</w:t>
      </w:r>
      <w:r w:rsidRPr="003C057C">
        <w:rPr>
          <w:rFonts w:ascii="Arial" w:hAnsi="Arial" w:cs="Arial"/>
          <w:b/>
          <w:bCs/>
        </w:rPr>
        <w:t xml:space="preserve">ay </w:t>
      </w:r>
      <w:r>
        <w:rPr>
          <w:rFonts w:ascii="Arial" w:hAnsi="Arial" w:cs="Arial"/>
          <w:b/>
          <w:bCs/>
        </w:rPr>
        <w:t>p</w:t>
      </w:r>
      <w:r w:rsidRPr="003C057C">
        <w:rPr>
          <w:rFonts w:ascii="Arial" w:hAnsi="Arial" w:cs="Arial"/>
          <w:b/>
          <w:bCs/>
        </w:rPr>
        <w:t xml:space="preserve">rogram attendance levels </w:t>
      </w:r>
      <w:r>
        <w:rPr>
          <w:rFonts w:ascii="Arial" w:hAnsi="Arial" w:cs="Arial"/>
          <w:b/>
          <w:bCs/>
        </w:rPr>
        <w:t xml:space="preserve">we saw </w:t>
      </w:r>
      <w:r w:rsidRPr="003C057C">
        <w:rPr>
          <w:rFonts w:ascii="Arial" w:hAnsi="Arial" w:cs="Arial"/>
          <w:b/>
          <w:bCs/>
        </w:rPr>
        <w:t>prior to COVID</w:t>
      </w:r>
      <w:r>
        <w:rPr>
          <w:rFonts w:ascii="Arial" w:hAnsi="Arial" w:cs="Arial"/>
          <w:b/>
          <w:bCs/>
        </w:rPr>
        <w:t>-19</w:t>
      </w:r>
      <w:r w:rsidRPr="003C057C">
        <w:rPr>
          <w:rFonts w:ascii="Arial" w:hAnsi="Arial" w:cs="Arial"/>
          <w:b/>
          <w:bCs/>
        </w:rPr>
        <w:t>.</w:t>
      </w:r>
      <w:r>
        <w:rPr>
          <w:rFonts w:ascii="Arial" w:hAnsi="Arial" w:cs="Arial"/>
          <w:b/>
          <w:bCs/>
        </w:rPr>
        <w:t>”</w:t>
      </w:r>
      <w:r w:rsidRPr="003C057C">
        <w:rPr>
          <w:rFonts w:ascii="Arial" w:hAnsi="Arial" w:cs="Arial"/>
          <w:b/>
          <w:bCs/>
        </w:rPr>
        <w:t xml:space="preserve"> </w:t>
      </w:r>
    </w:p>
    <w:p w14:paraId="65195A22" w14:textId="77777777" w:rsidR="00530720" w:rsidRPr="00790CE6" w:rsidRDefault="00530720" w:rsidP="00530720">
      <w:pPr>
        <w:rPr>
          <w:rFonts w:ascii="Arial" w:hAnsi="Arial" w:cs="Arial"/>
        </w:rPr>
      </w:pPr>
    </w:p>
    <w:p w14:paraId="18A3A9D1" w14:textId="77777777" w:rsidR="00530720" w:rsidRDefault="00530720" w:rsidP="00530720">
      <w:pPr>
        <w:rPr>
          <w:rFonts w:ascii="Arial" w:hAnsi="Arial" w:cs="Arial"/>
        </w:rPr>
      </w:pPr>
      <w:r w:rsidRPr="003C057C">
        <w:rPr>
          <w:rFonts w:ascii="Arial" w:hAnsi="Arial" w:cs="Arial"/>
        </w:rPr>
        <w:t xml:space="preserve">The shortfall </w:t>
      </w:r>
      <w:r>
        <w:rPr>
          <w:rFonts w:ascii="Arial" w:hAnsi="Arial" w:cs="Arial"/>
        </w:rPr>
        <w:t>of PRF</w:t>
      </w:r>
      <w:r w:rsidRPr="003C057C">
        <w:rPr>
          <w:rFonts w:ascii="Arial" w:hAnsi="Arial" w:cs="Arial"/>
        </w:rPr>
        <w:t xml:space="preserve"> fund</w:t>
      </w:r>
      <w:r>
        <w:rPr>
          <w:rFonts w:ascii="Arial" w:hAnsi="Arial" w:cs="Arial"/>
        </w:rPr>
        <w:t>ing</w:t>
      </w:r>
      <w:r w:rsidRPr="003C057C">
        <w:rPr>
          <w:rFonts w:ascii="Arial" w:hAnsi="Arial" w:cs="Arial"/>
        </w:rPr>
        <w:t xml:space="preserve"> is significant as </w:t>
      </w:r>
      <w:r>
        <w:rPr>
          <w:rFonts w:ascii="Arial" w:hAnsi="Arial" w:cs="Arial"/>
        </w:rPr>
        <w:t xml:space="preserve">Koinonia </w:t>
      </w:r>
      <w:r w:rsidRPr="003C057C">
        <w:rPr>
          <w:rFonts w:ascii="Arial" w:hAnsi="Arial" w:cs="Arial"/>
        </w:rPr>
        <w:t>only received $565</w:t>
      </w:r>
      <w:r>
        <w:rPr>
          <w:rFonts w:ascii="Arial" w:hAnsi="Arial" w:cs="Arial"/>
        </w:rPr>
        <w:t xml:space="preserve">,000 </w:t>
      </w:r>
      <w:r w:rsidRPr="003C057C">
        <w:rPr>
          <w:rFonts w:ascii="Arial" w:hAnsi="Arial" w:cs="Arial"/>
        </w:rPr>
        <w:t xml:space="preserve">to offset $3.1 million in lost revenue and an additional $1.3 million in expenses. </w:t>
      </w:r>
      <w:r>
        <w:rPr>
          <w:rFonts w:ascii="Arial" w:hAnsi="Arial" w:cs="Arial"/>
        </w:rPr>
        <w:t xml:space="preserve">Furthermore, the organization received several small grants from the state of Ohio, but together, those amounted to roughly $1.1 million. In other words, Koinonia’s lost revenue and additional expenses were two-and-a-half times the amount of relief the agency received through state and federal programs. </w:t>
      </w:r>
    </w:p>
    <w:p w14:paraId="59B66AC6" w14:textId="77777777" w:rsidR="00530720" w:rsidRDefault="00530720" w:rsidP="00530720">
      <w:pPr>
        <w:rPr>
          <w:rFonts w:ascii="Arial" w:hAnsi="Arial" w:cs="Arial"/>
        </w:rPr>
      </w:pPr>
    </w:p>
    <w:p w14:paraId="462B2271" w14:textId="77777777" w:rsidR="00530720" w:rsidRDefault="00530720" w:rsidP="00530720">
      <w:pPr>
        <w:rPr>
          <w:rFonts w:ascii="Arial" w:hAnsi="Arial" w:cs="Arial"/>
        </w:rPr>
      </w:pPr>
      <w:r>
        <w:rPr>
          <w:rFonts w:ascii="Arial" w:hAnsi="Arial" w:cs="Arial"/>
          <w:b/>
          <w:bCs/>
        </w:rPr>
        <w:t>Access to additional f</w:t>
      </w:r>
      <w:r w:rsidRPr="003C057C">
        <w:rPr>
          <w:rFonts w:ascii="Arial" w:hAnsi="Arial" w:cs="Arial"/>
          <w:b/>
          <w:bCs/>
        </w:rPr>
        <w:t xml:space="preserve">unds </w:t>
      </w:r>
      <w:r>
        <w:rPr>
          <w:rFonts w:ascii="Arial" w:hAnsi="Arial" w:cs="Arial"/>
          <w:b/>
          <w:bCs/>
        </w:rPr>
        <w:t xml:space="preserve">not only help improve Koinonia’s financial stability; it </w:t>
      </w:r>
      <w:r w:rsidRPr="003C057C">
        <w:rPr>
          <w:rFonts w:ascii="Arial" w:hAnsi="Arial" w:cs="Arial"/>
          <w:b/>
          <w:bCs/>
        </w:rPr>
        <w:t xml:space="preserve">would </w:t>
      </w:r>
      <w:r>
        <w:rPr>
          <w:rFonts w:ascii="Arial" w:hAnsi="Arial" w:cs="Arial"/>
          <w:b/>
          <w:bCs/>
        </w:rPr>
        <w:t>enable the organization to</w:t>
      </w:r>
      <w:r w:rsidRPr="003C057C">
        <w:rPr>
          <w:rFonts w:ascii="Arial" w:hAnsi="Arial" w:cs="Arial"/>
          <w:b/>
          <w:bCs/>
        </w:rPr>
        <w:t xml:space="preserve"> increase base wages for DSPs</w:t>
      </w:r>
      <w:r>
        <w:rPr>
          <w:rFonts w:ascii="Arial" w:hAnsi="Arial" w:cs="Arial"/>
          <w:b/>
          <w:bCs/>
        </w:rPr>
        <w:t xml:space="preserve"> (currently</w:t>
      </w:r>
      <w:r w:rsidRPr="003C057C">
        <w:rPr>
          <w:rFonts w:ascii="Arial" w:hAnsi="Arial" w:cs="Arial"/>
          <w:b/>
          <w:bCs/>
        </w:rPr>
        <w:t xml:space="preserve"> $11 </w:t>
      </w:r>
      <w:r>
        <w:rPr>
          <w:rFonts w:ascii="Arial" w:hAnsi="Arial" w:cs="Arial"/>
          <w:b/>
          <w:bCs/>
        </w:rPr>
        <w:t>per</w:t>
      </w:r>
      <w:r w:rsidRPr="003C057C">
        <w:rPr>
          <w:rFonts w:ascii="Arial" w:hAnsi="Arial" w:cs="Arial"/>
          <w:b/>
          <w:bCs/>
        </w:rPr>
        <w:t xml:space="preserve"> hour</w:t>
      </w:r>
      <w:r>
        <w:rPr>
          <w:rFonts w:ascii="Arial" w:hAnsi="Arial" w:cs="Arial"/>
          <w:b/>
          <w:bCs/>
        </w:rPr>
        <w:t>)</w:t>
      </w:r>
      <w:r w:rsidRPr="003C057C">
        <w:rPr>
          <w:rFonts w:ascii="Arial" w:hAnsi="Arial" w:cs="Arial"/>
          <w:b/>
          <w:bCs/>
        </w:rPr>
        <w:t xml:space="preserve"> to a rate </w:t>
      </w:r>
      <w:r>
        <w:rPr>
          <w:rFonts w:ascii="Arial" w:hAnsi="Arial" w:cs="Arial"/>
          <w:b/>
          <w:bCs/>
        </w:rPr>
        <w:t>that</w:t>
      </w:r>
      <w:r w:rsidRPr="003C057C">
        <w:rPr>
          <w:rFonts w:ascii="Arial" w:hAnsi="Arial" w:cs="Arial"/>
          <w:b/>
          <w:bCs/>
        </w:rPr>
        <w:t xml:space="preserve"> would </w:t>
      </w:r>
      <w:r>
        <w:rPr>
          <w:rFonts w:ascii="Arial" w:hAnsi="Arial" w:cs="Arial"/>
          <w:b/>
          <w:bCs/>
        </w:rPr>
        <w:t>more effectively compete for labor against other hourly-wage employers in the community, such as Target, Walmart and Amazon.</w:t>
      </w:r>
      <w:r w:rsidRPr="003C057C">
        <w:rPr>
          <w:rFonts w:ascii="Arial" w:hAnsi="Arial" w:cs="Arial"/>
        </w:rPr>
        <w:t xml:space="preserve"> </w:t>
      </w:r>
      <w:r w:rsidRPr="00E45244">
        <w:rPr>
          <w:rFonts w:ascii="Arial" w:hAnsi="Arial" w:cs="Arial"/>
        </w:rPr>
        <w:t>Beastrom has argued for years, both in Columbus and in Washington, that one of the biggest barriers to solving the direct support workforce crisis is competition from retail—and COVID-19 isn’t helping. “With this pandemic and the close interpersonal contact necessary for DSPs to perform their jobs, very few people are looking to this field as a potential career change. The situation is very fragile and is only getting worse,”</w:t>
      </w:r>
      <w:r>
        <w:rPr>
          <w:rFonts w:ascii="Arial" w:hAnsi="Arial" w:cs="Arial"/>
          <w:b/>
          <w:bCs/>
        </w:rPr>
        <w:t xml:space="preserve"> </w:t>
      </w:r>
      <w:r>
        <w:rPr>
          <w:rFonts w:ascii="Arial" w:hAnsi="Arial" w:cs="Arial"/>
        </w:rPr>
        <w:t>Beastrom explained.</w:t>
      </w:r>
    </w:p>
    <w:p w14:paraId="7FD53432" w14:textId="77777777" w:rsidR="00530720" w:rsidRPr="00E8348E" w:rsidRDefault="00530720" w:rsidP="00530720">
      <w:pPr>
        <w:rPr>
          <w:rFonts w:ascii="Arial" w:hAnsi="Arial" w:cs="Arial"/>
        </w:rPr>
      </w:pPr>
    </w:p>
    <w:p w14:paraId="314058A0" w14:textId="77777777" w:rsidR="00530720" w:rsidRDefault="00530720" w:rsidP="00530720">
      <w:pPr>
        <w:rPr>
          <w:rFonts w:ascii="Arial" w:hAnsi="Arial" w:cs="Arial"/>
        </w:rPr>
      </w:pPr>
      <w:r w:rsidRPr="003C057C">
        <w:rPr>
          <w:rFonts w:ascii="Arial" w:hAnsi="Arial" w:cs="Arial"/>
        </w:rPr>
        <w:t xml:space="preserve">Examples of additional </w:t>
      </w:r>
      <w:r>
        <w:rPr>
          <w:rFonts w:ascii="Arial" w:hAnsi="Arial" w:cs="Arial"/>
        </w:rPr>
        <w:t xml:space="preserve">workforce-related </w:t>
      </w:r>
      <w:r w:rsidRPr="003C057C">
        <w:rPr>
          <w:rFonts w:ascii="Arial" w:hAnsi="Arial" w:cs="Arial"/>
        </w:rPr>
        <w:t>expenses</w:t>
      </w:r>
      <w:r>
        <w:rPr>
          <w:rFonts w:ascii="Arial" w:hAnsi="Arial" w:cs="Arial"/>
        </w:rPr>
        <w:t xml:space="preserve"> include</w:t>
      </w:r>
      <w:r w:rsidRPr="003C057C">
        <w:rPr>
          <w:rFonts w:ascii="Arial" w:hAnsi="Arial" w:cs="Arial"/>
        </w:rPr>
        <w:t>:</w:t>
      </w:r>
    </w:p>
    <w:p w14:paraId="0C94D2B6" w14:textId="77777777" w:rsidR="00530720" w:rsidRPr="003C057C" w:rsidRDefault="00530720" w:rsidP="00530720">
      <w:pPr>
        <w:rPr>
          <w:rFonts w:ascii="Arial" w:hAnsi="Arial" w:cs="Arial"/>
        </w:rPr>
      </w:pPr>
    </w:p>
    <w:p w14:paraId="446448C3" w14:textId="77777777" w:rsidR="00530720" w:rsidRPr="00E8348E" w:rsidRDefault="00530720" w:rsidP="00530720">
      <w:pPr>
        <w:pStyle w:val="ListParagraph"/>
        <w:numPr>
          <w:ilvl w:val="0"/>
          <w:numId w:val="39"/>
        </w:numPr>
        <w:spacing w:line="259" w:lineRule="auto"/>
        <w:rPr>
          <w:rFonts w:ascii="Arial" w:hAnsi="Arial" w:cs="Arial"/>
        </w:rPr>
      </w:pPr>
      <w:r w:rsidRPr="00422F2F">
        <w:rPr>
          <w:rFonts w:ascii="Arial" w:hAnsi="Arial" w:cs="Arial"/>
        </w:rPr>
        <w:t>A base wage increase from $10 to $11 to retain staff and avoid wage compression. Koinonia has</w:t>
      </w:r>
      <w:r w:rsidRPr="00E8348E">
        <w:rPr>
          <w:rFonts w:ascii="Arial" w:hAnsi="Arial" w:cs="Arial"/>
        </w:rPr>
        <w:t xml:space="preserve"> a formula </w:t>
      </w:r>
      <w:r>
        <w:rPr>
          <w:rFonts w:ascii="Arial" w:hAnsi="Arial" w:cs="Arial"/>
        </w:rPr>
        <w:t>it</w:t>
      </w:r>
      <w:r w:rsidRPr="00E8348E">
        <w:rPr>
          <w:rFonts w:ascii="Arial" w:hAnsi="Arial" w:cs="Arial"/>
        </w:rPr>
        <w:t xml:space="preserve"> use</w:t>
      </w:r>
      <w:r>
        <w:rPr>
          <w:rFonts w:ascii="Arial" w:hAnsi="Arial" w:cs="Arial"/>
        </w:rPr>
        <w:t>s</w:t>
      </w:r>
      <w:r w:rsidRPr="00E8348E">
        <w:rPr>
          <w:rFonts w:ascii="Arial" w:hAnsi="Arial" w:cs="Arial"/>
        </w:rPr>
        <w:t xml:space="preserve"> so that newly hired DSPs making $11</w:t>
      </w:r>
      <w:r>
        <w:rPr>
          <w:rFonts w:ascii="Arial" w:hAnsi="Arial" w:cs="Arial"/>
        </w:rPr>
        <w:t xml:space="preserve"> per hour</w:t>
      </w:r>
      <w:r w:rsidRPr="00E8348E">
        <w:rPr>
          <w:rFonts w:ascii="Arial" w:hAnsi="Arial" w:cs="Arial"/>
        </w:rPr>
        <w:t xml:space="preserve"> don’t </w:t>
      </w:r>
      <w:r>
        <w:rPr>
          <w:rFonts w:ascii="Arial" w:hAnsi="Arial" w:cs="Arial"/>
        </w:rPr>
        <w:t>earn the</w:t>
      </w:r>
      <w:r w:rsidRPr="00E8348E">
        <w:rPr>
          <w:rFonts w:ascii="Arial" w:hAnsi="Arial" w:cs="Arial"/>
        </w:rPr>
        <w:t xml:space="preserve"> same or more than someone </w:t>
      </w:r>
      <w:r>
        <w:rPr>
          <w:rFonts w:ascii="Arial" w:hAnsi="Arial" w:cs="Arial"/>
        </w:rPr>
        <w:t>they</w:t>
      </w:r>
      <w:r w:rsidRPr="00E8348E">
        <w:rPr>
          <w:rFonts w:ascii="Arial" w:hAnsi="Arial" w:cs="Arial"/>
        </w:rPr>
        <w:t xml:space="preserve"> hired a year ago, and so on</w:t>
      </w:r>
      <w:r>
        <w:rPr>
          <w:rFonts w:ascii="Arial" w:hAnsi="Arial" w:cs="Arial"/>
        </w:rPr>
        <w:t xml:space="preserve">, </w:t>
      </w:r>
      <w:r w:rsidRPr="00E8348E">
        <w:rPr>
          <w:rFonts w:ascii="Arial" w:hAnsi="Arial" w:cs="Arial"/>
        </w:rPr>
        <w:t>so longer</w:t>
      </w:r>
      <w:r>
        <w:rPr>
          <w:rFonts w:ascii="Arial" w:hAnsi="Arial" w:cs="Arial"/>
        </w:rPr>
        <w:t>-</w:t>
      </w:r>
      <w:r w:rsidRPr="00E8348E">
        <w:rPr>
          <w:rFonts w:ascii="Arial" w:hAnsi="Arial" w:cs="Arial"/>
        </w:rPr>
        <w:t>term DSPs</w:t>
      </w:r>
      <w:r>
        <w:rPr>
          <w:rFonts w:ascii="Arial" w:hAnsi="Arial" w:cs="Arial"/>
        </w:rPr>
        <w:t>’ wages</w:t>
      </w:r>
      <w:r w:rsidRPr="00E8348E">
        <w:rPr>
          <w:rFonts w:ascii="Arial" w:hAnsi="Arial" w:cs="Arial"/>
        </w:rPr>
        <w:t xml:space="preserve"> don’t get compressed in their rate of pay. </w:t>
      </w:r>
    </w:p>
    <w:p w14:paraId="564846F7" w14:textId="77777777" w:rsidR="00530720" w:rsidRPr="00E8348E" w:rsidRDefault="00530720" w:rsidP="00530720">
      <w:pPr>
        <w:numPr>
          <w:ilvl w:val="0"/>
          <w:numId w:val="40"/>
        </w:numPr>
        <w:spacing w:line="259" w:lineRule="auto"/>
        <w:rPr>
          <w:rFonts w:ascii="Arial" w:hAnsi="Arial" w:cs="Arial"/>
        </w:rPr>
      </w:pPr>
      <w:r w:rsidRPr="00E8348E">
        <w:rPr>
          <w:rFonts w:ascii="Arial" w:hAnsi="Arial" w:cs="Arial"/>
        </w:rPr>
        <w:t>Increased payroll to cover 24/7 services in all homes since day programs closed</w:t>
      </w:r>
      <w:r>
        <w:rPr>
          <w:rFonts w:ascii="Arial" w:hAnsi="Arial" w:cs="Arial"/>
        </w:rPr>
        <w:t>.</w:t>
      </w:r>
    </w:p>
    <w:p w14:paraId="2DD761AD" w14:textId="77777777" w:rsidR="00530720" w:rsidRPr="00E8348E" w:rsidRDefault="00530720" w:rsidP="00530720">
      <w:pPr>
        <w:numPr>
          <w:ilvl w:val="0"/>
          <w:numId w:val="40"/>
        </w:numPr>
        <w:spacing w:line="259" w:lineRule="auto"/>
        <w:rPr>
          <w:rFonts w:ascii="Arial" w:hAnsi="Arial" w:cs="Arial"/>
        </w:rPr>
      </w:pPr>
      <w:r w:rsidRPr="00E8348E">
        <w:rPr>
          <w:rFonts w:ascii="Arial" w:hAnsi="Arial" w:cs="Arial"/>
        </w:rPr>
        <w:t>COVID</w:t>
      </w:r>
      <w:r>
        <w:rPr>
          <w:rFonts w:ascii="Arial" w:hAnsi="Arial" w:cs="Arial"/>
        </w:rPr>
        <w:t>-19</w:t>
      </w:r>
      <w:r w:rsidRPr="00E8348E">
        <w:rPr>
          <w:rFonts w:ascii="Arial" w:hAnsi="Arial" w:cs="Arial"/>
        </w:rPr>
        <w:t xml:space="preserve"> premium pay</w:t>
      </w:r>
      <w:r>
        <w:rPr>
          <w:rFonts w:ascii="Arial" w:hAnsi="Arial" w:cs="Arial"/>
        </w:rPr>
        <w:t>.</w:t>
      </w:r>
      <w:r w:rsidRPr="00E8348E">
        <w:rPr>
          <w:rFonts w:ascii="Arial" w:hAnsi="Arial" w:cs="Arial"/>
        </w:rPr>
        <w:t xml:space="preserve"> </w:t>
      </w:r>
    </w:p>
    <w:p w14:paraId="3ACAEB8F" w14:textId="77777777" w:rsidR="00530720" w:rsidRPr="00E8348E" w:rsidRDefault="00530720" w:rsidP="00530720">
      <w:pPr>
        <w:numPr>
          <w:ilvl w:val="0"/>
          <w:numId w:val="40"/>
        </w:numPr>
        <w:spacing w:line="259" w:lineRule="auto"/>
        <w:rPr>
          <w:rFonts w:ascii="Arial" w:hAnsi="Arial" w:cs="Arial"/>
        </w:rPr>
      </w:pPr>
      <w:r w:rsidRPr="00E8348E">
        <w:rPr>
          <w:rFonts w:ascii="Arial" w:hAnsi="Arial" w:cs="Arial"/>
        </w:rPr>
        <w:t>Double</w:t>
      </w:r>
      <w:r>
        <w:rPr>
          <w:rFonts w:ascii="Arial" w:hAnsi="Arial" w:cs="Arial"/>
        </w:rPr>
        <w:t>-</w:t>
      </w:r>
      <w:r w:rsidRPr="00E8348E">
        <w:rPr>
          <w:rFonts w:ascii="Arial" w:hAnsi="Arial" w:cs="Arial"/>
        </w:rPr>
        <w:t>time pay for staff working in homes</w:t>
      </w:r>
      <w:r>
        <w:rPr>
          <w:rFonts w:ascii="Arial" w:hAnsi="Arial" w:cs="Arial"/>
        </w:rPr>
        <w:t xml:space="preserve"> where an individual supported has tested positive for COVID-19.</w:t>
      </w:r>
    </w:p>
    <w:p w14:paraId="15BBB241" w14:textId="77777777" w:rsidR="00530720" w:rsidRPr="00E8348E" w:rsidRDefault="00530720" w:rsidP="00530720">
      <w:pPr>
        <w:numPr>
          <w:ilvl w:val="0"/>
          <w:numId w:val="40"/>
        </w:numPr>
        <w:spacing w:line="259" w:lineRule="auto"/>
        <w:rPr>
          <w:rFonts w:ascii="Arial" w:hAnsi="Arial" w:cs="Arial"/>
        </w:rPr>
      </w:pPr>
      <w:r w:rsidRPr="00E8348E">
        <w:rPr>
          <w:rFonts w:ascii="Arial" w:hAnsi="Arial" w:cs="Arial"/>
        </w:rPr>
        <w:t xml:space="preserve">Additional personal protective equipment, such as </w:t>
      </w:r>
      <w:r>
        <w:rPr>
          <w:rFonts w:ascii="Arial" w:hAnsi="Arial" w:cs="Arial"/>
        </w:rPr>
        <w:t>s</w:t>
      </w:r>
      <w:r w:rsidRPr="00E8348E">
        <w:rPr>
          <w:rFonts w:ascii="Arial" w:hAnsi="Arial" w:cs="Arial"/>
        </w:rPr>
        <w:t>crub</w:t>
      </w:r>
      <w:r>
        <w:rPr>
          <w:rFonts w:ascii="Arial" w:hAnsi="Arial" w:cs="Arial"/>
        </w:rPr>
        <w:t>s</w:t>
      </w:r>
      <w:r w:rsidRPr="00E8348E">
        <w:rPr>
          <w:rFonts w:ascii="Arial" w:hAnsi="Arial" w:cs="Arial"/>
        </w:rPr>
        <w:t xml:space="preserve"> </w:t>
      </w:r>
      <w:r>
        <w:rPr>
          <w:rFonts w:ascii="Arial" w:hAnsi="Arial" w:cs="Arial"/>
        </w:rPr>
        <w:t>and</w:t>
      </w:r>
      <w:r w:rsidRPr="00E8348E">
        <w:rPr>
          <w:rFonts w:ascii="Arial" w:hAnsi="Arial" w:cs="Arial"/>
        </w:rPr>
        <w:t xml:space="preserve"> gowns for all DSP staff</w:t>
      </w:r>
      <w:r>
        <w:rPr>
          <w:rFonts w:ascii="Arial" w:hAnsi="Arial" w:cs="Arial"/>
        </w:rPr>
        <w:t>.</w:t>
      </w:r>
      <w:r w:rsidRPr="00E8348E">
        <w:rPr>
          <w:rFonts w:ascii="Arial" w:hAnsi="Arial" w:cs="Arial"/>
        </w:rPr>
        <w:t xml:space="preserve"> </w:t>
      </w:r>
    </w:p>
    <w:p w14:paraId="5CB23144" w14:textId="77777777" w:rsidR="00530720" w:rsidRPr="00E8348E" w:rsidRDefault="00530720" w:rsidP="00530720">
      <w:pPr>
        <w:numPr>
          <w:ilvl w:val="0"/>
          <w:numId w:val="40"/>
        </w:numPr>
        <w:spacing w:line="259" w:lineRule="auto"/>
        <w:rPr>
          <w:rFonts w:ascii="Arial" w:hAnsi="Arial" w:cs="Arial"/>
        </w:rPr>
      </w:pPr>
      <w:r w:rsidRPr="00E8348E">
        <w:rPr>
          <w:rFonts w:ascii="Arial" w:hAnsi="Arial" w:cs="Arial"/>
        </w:rPr>
        <w:t>Cost</w:t>
      </w:r>
      <w:r>
        <w:rPr>
          <w:rFonts w:ascii="Arial" w:hAnsi="Arial" w:cs="Arial"/>
        </w:rPr>
        <w:t>s related</w:t>
      </w:r>
      <w:r w:rsidRPr="00E8348E">
        <w:rPr>
          <w:rFonts w:ascii="Arial" w:hAnsi="Arial" w:cs="Arial"/>
        </w:rPr>
        <w:t xml:space="preserve"> to sanitiz</w:t>
      </w:r>
      <w:r>
        <w:rPr>
          <w:rFonts w:ascii="Arial" w:hAnsi="Arial" w:cs="Arial"/>
        </w:rPr>
        <w:t>ing</w:t>
      </w:r>
      <w:r w:rsidRPr="00E8348E">
        <w:rPr>
          <w:rFonts w:ascii="Arial" w:hAnsi="Arial" w:cs="Arial"/>
        </w:rPr>
        <w:t xml:space="preserve"> homes</w:t>
      </w:r>
      <w:r>
        <w:rPr>
          <w:rFonts w:ascii="Arial" w:hAnsi="Arial" w:cs="Arial"/>
        </w:rPr>
        <w:t xml:space="preserve"> where an individual supported has tested positive for COVID-19.</w:t>
      </w:r>
    </w:p>
    <w:p w14:paraId="3B18ECBF" w14:textId="77777777" w:rsidR="00530720" w:rsidRPr="00E8348E" w:rsidRDefault="00530720" w:rsidP="00530720">
      <w:pPr>
        <w:rPr>
          <w:rFonts w:ascii="Arial" w:hAnsi="Arial" w:cs="Arial"/>
        </w:rPr>
      </w:pPr>
    </w:p>
    <w:p w14:paraId="463F3C92" w14:textId="77777777" w:rsidR="00530720" w:rsidRPr="00E8348E" w:rsidRDefault="00530720" w:rsidP="00530720">
      <w:pPr>
        <w:rPr>
          <w:rFonts w:ascii="Arial" w:hAnsi="Arial" w:cs="Arial"/>
        </w:rPr>
      </w:pPr>
      <w:r>
        <w:rPr>
          <w:rFonts w:ascii="Arial" w:hAnsi="Arial" w:cs="Arial"/>
        </w:rPr>
        <w:t>As we heard from many of the other professionals we interviewed, Koinonia’s executives were very grateful for the funding they had received, but noted that it was not sufficient for managing through the long duration of this pandemic. As Chiancone and Beastrom put it, “</w:t>
      </w:r>
      <w:r w:rsidRPr="00E8348E">
        <w:rPr>
          <w:rFonts w:ascii="Arial" w:hAnsi="Arial" w:cs="Arial"/>
          <w:b/>
          <w:bCs/>
        </w:rPr>
        <w:t>While all of these gestures and funds are greatly appreciated, they are often defined for very specific and overlapping purposes rather than permitting the opportunity for providers to use as needed, where needed.</w:t>
      </w:r>
      <w:r>
        <w:rPr>
          <w:rFonts w:ascii="Arial" w:hAnsi="Arial" w:cs="Arial"/>
        </w:rPr>
        <w:t xml:space="preserve"> </w:t>
      </w:r>
      <w:r w:rsidRPr="00E8348E">
        <w:rPr>
          <w:rFonts w:ascii="Arial" w:hAnsi="Arial" w:cs="Arial"/>
        </w:rPr>
        <w:t>This makes the use and reporting highly complex and worrisome</w:t>
      </w:r>
      <w:r>
        <w:rPr>
          <w:rFonts w:ascii="Arial" w:hAnsi="Arial" w:cs="Arial"/>
        </w:rPr>
        <w:t>,</w:t>
      </w:r>
      <w:r w:rsidRPr="00E8348E">
        <w:rPr>
          <w:rFonts w:ascii="Arial" w:hAnsi="Arial" w:cs="Arial"/>
        </w:rPr>
        <w:t xml:space="preserve"> and creates administrative burden</w:t>
      </w:r>
      <w:r>
        <w:rPr>
          <w:rFonts w:ascii="Arial" w:hAnsi="Arial" w:cs="Arial"/>
        </w:rPr>
        <w:t>s</w:t>
      </w:r>
      <w:r w:rsidRPr="00E8348E">
        <w:rPr>
          <w:rFonts w:ascii="Arial" w:hAnsi="Arial" w:cs="Arial"/>
        </w:rPr>
        <w:t xml:space="preserve"> for a relatively small amount of money during an extremely challenging time. Our total budgeted revenue for 2020 was $38,000,000.”</w:t>
      </w:r>
    </w:p>
    <w:p w14:paraId="03037712" w14:textId="77777777" w:rsidR="00530720" w:rsidRPr="00422F2F" w:rsidRDefault="00530720" w:rsidP="00530720">
      <w:pPr>
        <w:rPr>
          <w:rFonts w:ascii="Arial" w:hAnsi="Arial" w:cs="Arial"/>
          <w:b/>
          <w:bCs/>
          <w:color w:val="0070C0"/>
        </w:rPr>
      </w:pPr>
    </w:p>
    <w:p w14:paraId="36FBB2B3" w14:textId="77777777" w:rsidR="00530720" w:rsidRPr="00422F2F" w:rsidRDefault="00530720" w:rsidP="00530720">
      <w:pPr>
        <w:rPr>
          <w:rFonts w:ascii="Arial" w:hAnsi="Arial" w:cs="Arial"/>
          <w:b/>
          <w:bCs/>
          <w:color w:val="0070C0"/>
          <w:sz w:val="28"/>
          <w:szCs w:val="28"/>
        </w:rPr>
      </w:pPr>
      <w:r>
        <w:rPr>
          <w:rFonts w:ascii="Arial" w:hAnsi="Arial" w:cs="Arial"/>
          <w:b/>
          <w:bCs/>
          <w:color w:val="0070C0"/>
          <w:sz w:val="28"/>
          <w:szCs w:val="28"/>
        </w:rPr>
        <w:t>Despite</w:t>
      </w:r>
      <w:r w:rsidRPr="008348BD">
        <w:rPr>
          <w:rFonts w:ascii="Arial" w:hAnsi="Arial" w:cs="Arial"/>
          <w:b/>
          <w:bCs/>
          <w:color w:val="0070C0"/>
          <w:sz w:val="28"/>
          <w:szCs w:val="28"/>
        </w:rPr>
        <w:t xml:space="preserve"> Impossible Choices</w:t>
      </w:r>
      <w:r>
        <w:rPr>
          <w:rFonts w:ascii="Arial" w:hAnsi="Arial" w:cs="Arial"/>
          <w:b/>
          <w:bCs/>
          <w:color w:val="0070C0"/>
          <w:sz w:val="28"/>
          <w:szCs w:val="28"/>
        </w:rPr>
        <w:t>, Providers Face Mounting Uncertainty</w:t>
      </w:r>
    </w:p>
    <w:p w14:paraId="7103499B" w14:textId="77777777" w:rsidR="00530720" w:rsidRDefault="00530720" w:rsidP="00530720">
      <w:pPr>
        <w:rPr>
          <w:rFonts w:ascii="Arial" w:hAnsi="Arial" w:cs="Arial"/>
        </w:rPr>
      </w:pPr>
    </w:p>
    <w:p w14:paraId="262BA237" w14:textId="77777777" w:rsidR="00530720" w:rsidRDefault="00530720" w:rsidP="00530720">
      <w:pPr>
        <w:rPr>
          <w:rFonts w:ascii="Arial" w:hAnsi="Arial" w:cs="Arial"/>
        </w:rPr>
      </w:pPr>
      <w:r w:rsidRPr="00A5561B">
        <w:rPr>
          <w:rFonts w:ascii="Arial" w:hAnsi="Arial" w:cs="Arial"/>
        </w:rPr>
        <w:t xml:space="preserve">Agencies </w:t>
      </w:r>
      <w:r>
        <w:rPr>
          <w:rFonts w:ascii="Arial" w:hAnsi="Arial" w:cs="Arial"/>
        </w:rPr>
        <w:t xml:space="preserve">now find themselves in the tenuous position of </w:t>
      </w:r>
      <w:r w:rsidRPr="00A5561B">
        <w:rPr>
          <w:rFonts w:ascii="Arial" w:hAnsi="Arial" w:cs="Arial"/>
        </w:rPr>
        <w:t xml:space="preserve">rebuilding their programs </w:t>
      </w:r>
      <w:r>
        <w:rPr>
          <w:rFonts w:ascii="Arial" w:hAnsi="Arial" w:cs="Arial"/>
        </w:rPr>
        <w:t>while</w:t>
      </w:r>
      <w:r w:rsidRPr="00A5561B">
        <w:rPr>
          <w:rFonts w:ascii="Arial" w:hAnsi="Arial" w:cs="Arial"/>
        </w:rPr>
        <w:t xml:space="preserve"> their states </w:t>
      </w:r>
      <w:r>
        <w:rPr>
          <w:rFonts w:ascii="Arial" w:hAnsi="Arial" w:cs="Arial"/>
        </w:rPr>
        <w:t>force them</w:t>
      </w:r>
      <w:r w:rsidRPr="00A5561B">
        <w:rPr>
          <w:rFonts w:ascii="Arial" w:hAnsi="Arial" w:cs="Arial"/>
        </w:rPr>
        <w:t xml:space="preserve"> to choose which individuals they can support </w:t>
      </w:r>
      <w:r>
        <w:rPr>
          <w:rFonts w:ascii="Arial" w:hAnsi="Arial" w:cs="Arial"/>
        </w:rPr>
        <w:t>given</w:t>
      </w:r>
      <w:r w:rsidRPr="00A5561B">
        <w:rPr>
          <w:rFonts w:ascii="Arial" w:hAnsi="Arial" w:cs="Arial"/>
        </w:rPr>
        <w:t xml:space="preserve"> the funding and staffing challenges laid out above.</w:t>
      </w:r>
      <w:r>
        <w:rPr>
          <w:rFonts w:ascii="Arial" w:hAnsi="Arial" w:cs="Arial"/>
        </w:rPr>
        <w:t xml:space="preserve"> Additional interviews revealed that providers are being forced to confront impossible choices, but even so, they’re not seeing any evidence that future uncertainty is waning.</w:t>
      </w:r>
    </w:p>
    <w:p w14:paraId="72FAE8D3" w14:textId="77777777" w:rsidR="00530720" w:rsidRDefault="00530720" w:rsidP="00530720">
      <w:pPr>
        <w:rPr>
          <w:rFonts w:ascii="Arial" w:hAnsi="Arial" w:cs="Arial"/>
          <w:b/>
          <w:bCs/>
          <w:i/>
          <w:iCs/>
          <w:color w:val="ED7D31" w:themeColor="accent2"/>
        </w:rPr>
      </w:pPr>
    </w:p>
    <w:p w14:paraId="1EC2E67B" w14:textId="77777777" w:rsidR="00530720" w:rsidRPr="00422F2F" w:rsidRDefault="00530720" w:rsidP="00530720">
      <w:pPr>
        <w:rPr>
          <w:rFonts w:ascii="Arial" w:hAnsi="Arial" w:cs="Arial"/>
          <w:b/>
          <w:bCs/>
          <w:color w:val="ED7D31" w:themeColor="accent2"/>
        </w:rPr>
      </w:pPr>
      <w:r>
        <w:rPr>
          <w:rFonts w:ascii="Arial" w:hAnsi="Arial" w:cs="Arial"/>
          <w:b/>
          <w:bCs/>
          <w:color w:val="ED7D31" w:themeColor="accent2"/>
        </w:rPr>
        <w:t>Community Provider</w:t>
      </w:r>
      <w:r w:rsidRPr="00422F2F">
        <w:rPr>
          <w:rFonts w:ascii="Arial" w:hAnsi="Arial" w:cs="Arial"/>
          <w:b/>
          <w:bCs/>
          <w:color w:val="ED7D31" w:themeColor="accent2"/>
        </w:rPr>
        <w:t xml:space="preserve">: Fuse Network, </w:t>
      </w:r>
      <w:r>
        <w:rPr>
          <w:rFonts w:ascii="Arial" w:hAnsi="Arial" w:cs="Arial"/>
          <w:b/>
          <w:bCs/>
          <w:color w:val="ED7D31" w:themeColor="accent2"/>
        </w:rPr>
        <w:t>Newark, OH</w:t>
      </w:r>
    </w:p>
    <w:p w14:paraId="3610D207" w14:textId="77777777" w:rsidR="00530720" w:rsidRDefault="00530720" w:rsidP="00530720">
      <w:pPr>
        <w:rPr>
          <w:rFonts w:ascii="Arial" w:hAnsi="Arial" w:cs="Arial"/>
        </w:rPr>
      </w:pPr>
    </w:p>
    <w:p w14:paraId="3E562C1D" w14:textId="77777777" w:rsidR="00530720" w:rsidRDefault="00530720" w:rsidP="00530720">
      <w:pPr>
        <w:rPr>
          <w:rFonts w:ascii="Arial" w:hAnsi="Arial" w:cs="Arial"/>
          <w:lang w:val="en"/>
        </w:rPr>
      </w:pPr>
      <w:r w:rsidRPr="008516FA">
        <w:rPr>
          <w:rFonts w:ascii="Arial" w:hAnsi="Arial" w:cs="Arial"/>
        </w:rPr>
        <w:t xml:space="preserve">Due to revenue loss, the Fuse Network had to reduce their staff, operating in three counties, from 85 to 65. </w:t>
      </w:r>
      <w:r>
        <w:rPr>
          <w:rFonts w:ascii="Arial" w:hAnsi="Arial" w:cs="Arial"/>
        </w:rPr>
        <w:t>M</w:t>
      </w:r>
      <w:r w:rsidRPr="00A811CC">
        <w:rPr>
          <w:rFonts w:ascii="Arial" w:hAnsi="Arial" w:cs="Arial"/>
        </w:rPr>
        <w:t>ary Thompson-Hufford</w:t>
      </w:r>
      <w:r>
        <w:rPr>
          <w:rFonts w:ascii="Arial" w:hAnsi="Arial" w:cs="Arial"/>
        </w:rPr>
        <w:t xml:space="preserve">, Chief Executive Officer for the Fuse Network, detailed her agency’s struggle to decide which individuals they can support given their staff reduction. </w:t>
      </w:r>
      <w:r w:rsidRPr="008516FA">
        <w:rPr>
          <w:rFonts w:ascii="Arial" w:hAnsi="Arial" w:cs="Arial"/>
        </w:rPr>
        <w:t>“</w:t>
      </w:r>
      <w:r w:rsidRPr="008516FA">
        <w:rPr>
          <w:rFonts w:ascii="Arial" w:hAnsi="Arial" w:cs="Arial"/>
          <w:lang w:val="en"/>
        </w:rPr>
        <w:t>Gina didn’t get called back to work at Avon</w:t>
      </w:r>
      <w:r>
        <w:rPr>
          <w:rFonts w:ascii="Arial" w:hAnsi="Arial" w:cs="Arial"/>
          <w:lang w:val="en"/>
        </w:rPr>
        <w:t>,</w:t>
      </w:r>
      <w:r w:rsidRPr="008516FA">
        <w:rPr>
          <w:rFonts w:ascii="Arial" w:hAnsi="Arial" w:cs="Arial"/>
          <w:lang w:val="en"/>
        </w:rPr>
        <w:t xml:space="preserve"> and her mental health needs have been exacerbated this summer</w:t>
      </w:r>
      <w:r>
        <w:rPr>
          <w:rFonts w:ascii="Arial" w:hAnsi="Arial" w:cs="Arial"/>
          <w:lang w:val="en"/>
        </w:rPr>
        <w:t>,” Thompson-Hufford explained.</w:t>
      </w:r>
      <w:r w:rsidRPr="008516FA">
        <w:rPr>
          <w:rFonts w:ascii="Arial" w:hAnsi="Arial" w:cs="Arial"/>
          <w:lang w:val="en"/>
        </w:rPr>
        <w:t xml:space="preserve"> </w:t>
      </w:r>
      <w:r>
        <w:rPr>
          <w:rFonts w:ascii="Arial" w:hAnsi="Arial" w:cs="Arial"/>
          <w:lang w:val="en"/>
        </w:rPr>
        <w:t>“T</w:t>
      </w:r>
      <w:r w:rsidRPr="008516FA">
        <w:rPr>
          <w:rFonts w:ascii="Arial" w:hAnsi="Arial" w:cs="Arial"/>
          <w:lang w:val="en"/>
        </w:rPr>
        <w:t>hrough dedicated teamwork</w:t>
      </w:r>
      <w:r>
        <w:rPr>
          <w:rFonts w:ascii="Arial" w:hAnsi="Arial" w:cs="Arial"/>
          <w:lang w:val="en"/>
        </w:rPr>
        <w:t>,</w:t>
      </w:r>
      <w:r w:rsidRPr="008516FA">
        <w:rPr>
          <w:rFonts w:ascii="Arial" w:hAnsi="Arial" w:cs="Arial"/>
          <w:lang w:val="en"/>
        </w:rPr>
        <w:t xml:space="preserve"> </w:t>
      </w:r>
      <w:r>
        <w:rPr>
          <w:rFonts w:ascii="Arial" w:hAnsi="Arial" w:cs="Arial"/>
          <w:lang w:val="en"/>
        </w:rPr>
        <w:t>[Gina]</w:t>
      </w:r>
      <w:r w:rsidRPr="008516FA">
        <w:rPr>
          <w:rFonts w:ascii="Arial" w:hAnsi="Arial" w:cs="Arial"/>
          <w:lang w:val="en"/>
        </w:rPr>
        <w:t xml:space="preserve"> found a new job at Bob Evans. She was so excited to get started and her parents are thankful that she will have purpose</w:t>
      </w:r>
      <w:r>
        <w:rPr>
          <w:rFonts w:ascii="Arial" w:hAnsi="Arial" w:cs="Arial"/>
          <w:lang w:val="en"/>
        </w:rPr>
        <w:t>, but</w:t>
      </w:r>
      <w:r w:rsidRPr="008516FA">
        <w:rPr>
          <w:rFonts w:ascii="Arial" w:hAnsi="Arial" w:cs="Arial"/>
          <w:lang w:val="en"/>
        </w:rPr>
        <w:t xml:space="preserve"> </w:t>
      </w:r>
      <w:r>
        <w:rPr>
          <w:rFonts w:ascii="Arial" w:hAnsi="Arial" w:cs="Arial"/>
          <w:lang w:val="en"/>
        </w:rPr>
        <w:t>w</w:t>
      </w:r>
      <w:r w:rsidRPr="008516FA">
        <w:rPr>
          <w:rFonts w:ascii="Arial" w:hAnsi="Arial" w:cs="Arial"/>
          <w:lang w:val="en"/>
        </w:rPr>
        <w:t>e didn’t have the coaching capacity</w:t>
      </w:r>
      <w:r>
        <w:rPr>
          <w:rFonts w:ascii="Arial" w:hAnsi="Arial" w:cs="Arial"/>
          <w:lang w:val="en"/>
        </w:rPr>
        <w:t>,</w:t>
      </w:r>
      <w:r w:rsidRPr="008516FA">
        <w:rPr>
          <w:rFonts w:ascii="Arial" w:hAnsi="Arial" w:cs="Arial"/>
          <w:lang w:val="en"/>
        </w:rPr>
        <w:t xml:space="preserve"> so we had to request a delayed job start</w:t>
      </w:r>
      <w:r>
        <w:rPr>
          <w:rFonts w:ascii="Arial" w:hAnsi="Arial" w:cs="Arial"/>
          <w:lang w:val="en"/>
        </w:rPr>
        <w:t xml:space="preserve"> for Gina</w:t>
      </w:r>
      <w:r w:rsidRPr="008516FA">
        <w:rPr>
          <w:rFonts w:ascii="Arial" w:hAnsi="Arial" w:cs="Arial"/>
          <w:lang w:val="en"/>
        </w:rPr>
        <w:t>.</w:t>
      </w:r>
      <w:r>
        <w:rPr>
          <w:rFonts w:ascii="Arial" w:hAnsi="Arial" w:cs="Arial"/>
          <w:lang w:val="en"/>
        </w:rPr>
        <w:t>”</w:t>
      </w:r>
    </w:p>
    <w:p w14:paraId="0AE718A6" w14:textId="77777777" w:rsidR="00530720" w:rsidRPr="008516FA" w:rsidRDefault="00530720" w:rsidP="00530720">
      <w:pPr>
        <w:rPr>
          <w:rFonts w:ascii="Arial" w:hAnsi="Arial" w:cs="Arial"/>
          <w:lang w:val="en"/>
        </w:rPr>
      </w:pPr>
      <w:r w:rsidRPr="008516FA">
        <w:rPr>
          <w:rFonts w:ascii="Arial" w:hAnsi="Arial" w:cs="Arial"/>
          <w:lang w:val="en"/>
        </w:rPr>
        <w:t xml:space="preserve">  </w:t>
      </w:r>
    </w:p>
    <w:p w14:paraId="5EA9500D" w14:textId="77777777" w:rsidR="00530720" w:rsidRDefault="00530720" w:rsidP="00530720">
      <w:pPr>
        <w:rPr>
          <w:rFonts w:ascii="Arial" w:hAnsi="Arial" w:cs="Arial"/>
          <w:lang w:val="en"/>
        </w:rPr>
      </w:pPr>
      <w:r>
        <w:rPr>
          <w:rFonts w:ascii="Arial" w:hAnsi="Arial" w:cs="Arial"/>
          <w:lang w:val="en"/>
        </w:rPr>
        <w:t xml:space="preserve">In Gina’s case, the Fuse Network was able to delay the delivery of services. But in other instances, they have had to decline to provide support altogether. As one example, </w:t>
      </w:r>
      <w:r w:rsidRPr="008516FA">
        <w:rPr>
          <w:rFonts w:ascii="Arial" w:hAnsi="Arial" w:cs="Arial"/>
          <w:lang w:val="en"/>
        </w:rPr>
        <w:t>John received an employment offer and asked for transportation</w:t>
      </w:r>
      <w:r>
        <w:rPr>
          <w:rFonts w:ascii="Arial" w:hAnsi="Arial" w:cs="Arial"/>
          <w:lang w:val="en"/>
        </w:rPr>
        <w:t xml:space="preserve"> services to and</w:t>
      </w:r>
      <w:r w:rsidRPr="008516FA">
        <w:rPr>
          <w:rFonts w:ascii="Arial" w:hAnsi="Arial" w:cs="Arial"/>
          <w:lang w:val="en"/>
        </w:rPr>
        <w:t xml:space="preserve"> from his house. </w:t>
      </w:r>
      <w:r>
        <w:rPr>
          <w:rFonts w:ascii="Arial" w:hAnsi="Arial" w:cs="Arial"/>
          <w:lang w:val="en"/>
        </w:rPr>
        <w:t>Fuse Network</w:t>
      </w:r>
      <w:r w:rsidRPr="008516FA">
        <w:rPr>
          <w:rFonts w:ascii="Arial" w:hAnsi="Arial" w:cs="Arial"/>
          <w:lang w:val="en"/>
        </w:rPr>
        <w:t xml:space="preserve"> didn’t have capacity </w:t>
      </w:r>
      <w:r>
        <w:rPr>
          <w:rFonts w:ascii="Arial" w:hAnsi="Arial" w:cs="Arial"/>
          <w:lang w:val="en"/>
        </w:rPr>
        <w:t xml:space="preserve">to provide these services, </w:t>
      </w:r>
      <w:r w:rsidRPr="008516FA">
        <w:rPr>
          <w:rFonts w:ascii="Arial" w:hAnsi="Arial" w:cs="Arial"/>
          <w:lang w:val="en"/>
        </w:rPr>
        <w:t xml:space="preserve">so </w:t>
      </w:r>
      <w:r>
        <w:rPr>
          <w:rFonts w:ascii="Arial" w:hAnsi="Arial" w:cs="Arial"/>
          <w:lang w:val="en"/>
        </w:rPr>
        <w:t>John was forced to</w:t>
      </w:r>
      <w:r w:rsidRPr="008516FA">
        <w:rPr>
          <w:rFonts w:ascii="Arial" w:hAnsi="Arial" w:cs="Arial"/>
          <w:lang w:val="en"/>
        </w:rPr>
        <w:t xml:space="preserve"> turn down the job</w:t>
      </w:r>
      <w:r>
        <w:rPr>
          <w:rFonts w:ascii="Arial" w:hAnsi="Arial" w:cs="Arial"/>
          <w:lang w:val="en"/>
        </w:rPr>
        <w:t>. N</w:t>
      </w:r>
      <w:r w:rsidRPr="008516FA">
        <w:rPr>
          <w:rFonts w:ascii="Arial" w:hAnsi="Arial" w:cs="Arial"/>
          <w:lang w:val="en"/>
        </w:rPr>
        <w:t>ow</w:t>
      </w:r>
      <w:r>
        <w:rPr>
          <w:rFonts w:ascii="Arial" w:hAnsi="Arial" w:cs="Arial"/>
          <w:lang w:val="en"/>
        </w:rPr>
        <w:t>,</w:t>
      </w:r>
      <w:r w:rsidRPr="008516FA">
        <w:rPr>
          <w:rFonts w:ascii="Arial" w:hAnsi="Arial" w:cs="Arial"/>
          <w:lang w:val="en"/>
        </w:rPr>
        <w:t xml:space="preserve"> he and his team worry about how long it will be until he finds another job offer.</w:t>
      </w:r>
    </w:p>
    <w:p w14:paraId="2070E1F5" w14:textId="77777777" w:rsidR="00530720" w:rsidRPr="008516FA" w:rsidRDefault="00530720" w:rsidP="00530720">
      <w:pPr>
        <w:rPr>
          <w:rFonts w:ascii="Arial" w:hAnsi="Arial" w:cs="Arial"/>
          <w:lang w:val="en"/>
        </w:rPr>
      </w:pPr>
    </w:p>
    <w:p w14:paraId="259948AD" w14:textId="77777777" w:rsidR="00530720" w:rsidRDefault="00530720" w:rsidP="00530720">
      <w:pPr>
        <w:rPr>
          <w:rFonts w:ascii="Arial" w:hAnsi="Arial" w:cs="Arial"/>
          <w:lang w:val="en"/>
        </w:rPr>
      </w:pPr>
      <w:r w:rsidRPr="008516FA">
        <w:rPr>
          <w:rFonts w:ascii="Arial" w:hAnsi="Arial" w:cs="Arial"/>
          <w:lang w:val="en"/>
        </w:rPr>
        <w:t xml:space="preserve">Deanna </w:t>
      </w:r>
      <w:r>
        <w:rPr>
          <w:rFonts w:ascii="Arial" w:hAnsi="Arial" w:cs="Arial"/>
          <w:lang w:val="en"/>
        </w:rPr>
        <w:t xml:space="preserve">found herself in a similar situation. She </w:t>
      </w:r>
      <w:r w:rsidRPr="008516FA">
        <w:rPr>
          <w:rFonts w:ascii="Arial" w:hAnsi="Arial" w:cs="Arial"/>
          <w:lang w:val="en"/>
        </w:rPr>
        <w:t xml:space="preserve">had two part-time jobs last year and found herself laid off </w:t>
      </w:r>
      <w:r>
        <w:rPr>
          <w:rFonts w:ascii="Arial" w:hAnsi="Arial" w:cs="Arial"/>
          <w:lang w:val="en"/>
        </w:rPr>
        <w:t>due to</w:t>
      </w:r>
      <w:r w:rsidRPr="008516FA">
        <w:rPr>
          <w:rFonts w:ascii="Arial" w:hAnsi="Arial" w:cs="Arial"/>
          <w:lang w:val="en"/>
        </w:rPr>
        <w:t xml:space="preserve"> COVID</w:t>
      </w:r>
      <w:r>
        <w:rPr>
          <w:rFonts w:ascii="Arial" w:hAnsi="Arial" w:cs="Arial"/>
          <w:lang w:val="en"/>
        </w:rPr>
        <w:t>-19</w:t>
      </w:r>
      <w:r w:rsidRPr="008516FA">
        <w:rPr>
          <w:rFonts w:ascii="Arial" w:hAnsi="Arial" w:cs="Arial"/>
          <w:lang w:val="en"/>
        </w:rPr>
        <w:t>. She was called back to her job at Adornetto's</w:t>
      </w:r>
      <w:r>
        <w:rPr>
          <w:rFonts w:ascii="Arial" w:hAnsi="Arial" w:cs="Arial"/>
          <w:lang w:val="en"/>
        </w:rPr>
        <w:t>,</w:t>
      </w:r>
      <w:r w:rsidRPr="008516FA">
        <w:rPr>
          <w:rFonts w:ascii="Arial" w:hAnsi="Arial" w:cs="Arial"/>
          <w:lang w:val="en"/>
        </w:rPr>
        <w:t xml:space="preserve"> which she has had for a year. Adornetto’s manager talked with </w:t>
      </w:r>
      <w:r>
        <w:rPr>
          <w:rFonts w:ascii="Arial" w:hAnsi="Arial" w:cs="Arial"/>
          <w:lang w:val="en"/>
        </w:rPr>
        <w:t>the Fuse Network’s</w:t>
      </w:r>
      <w:r w:rsidRPr="008516FA">
        <w:rPr>
          <w:rFonts w:ascii="Arial" w:hAnsi="Arial" w:cs="Arial"/>
          <w:lang w:val="en"/>
        </w:rPr>
        <w:t xml:space="preserve"> employment specialist and said that </w:t>
      </w:r>
      <w:r>
        <w:rPr>
          <w:rFonts w:ascii="Arial" w:hAnsi="Arial" w:cs="Arial"/>
          <w:lang w:val="en"/>
        </w:rPr>
        <w:t>Deanna</w:t>
      </w:r>
      <w:r w:rsidRPr="008516FA">
        <w:rPr>
          <w:rFonts w:ascii="Arial" w:hAnsi="Arial" w:cs="Arial"/>
          <w:lang w:val="en"/>
        </w:rPr>
        <w:t xml:space="preserve"> was struggling with COVID</w:t>
      </w:r>
      <w:r>
        <w:rPr>
          <w:rFonts w:ascii="Arial" w:hAnsi="Arial" w:cs="Arial"/>
          <w:lang w:val="en"/>
        </w:rPr>
        <w:t>-19</w:t>
      </w:r>
      <w:r w:rsidRPr="008516FA">
        <w:rPr>
          <w:rFonts w:ascii="Arial" w:hAnsi="Arial" w:cs="Arial"/>
          <w:lang w:val="en"/>
        </w:rPr>
        <w:t xml:space="preserve"> procedures and need</w:t>
      </w:r>
      <w:r>
        <w:rPr>
          <w:rFonts w:ascii="Arial" w:hAnsi="Arial" w:cs="Arial"/>
          <w:lang w:val="en"/>
        </w:rPr>
        <w:t>ed</w:t>
      </w:r>
      <w:r w:rsidRPr="008516FA">
        <w:rPr>
          <w:rFonts w:ascii="Arial" w:hAnsi="Arial" w:cs="Arial"/>
          <w:lang w:val="en"/>
        </w:rPr>
        <w:t xml:space="preserve"> more support</w:t>
      </w:r>
      <w:r>
        <w:rPr>
          <w:rFonts w:ascii="Arial" w:hAnsi="Arial" w:cs="Arial"/>
          <w:lang w:val="en"/>
        </w:rPr>
        <w:t>; if she didn’t receive that support,</w:t>
      </w:r>
      <w:r w:rsidRPr="008516FA">
        <w:rPr>
          <w:rFonts w:ascii="Arial" w:hAnsi="Arial" w:cs="Arial"/>
          <w:lang w:val="en"/>
        </w:rPr>
        <w:t xml:space="preserve"> they would have to take her off the work schedule.</w:t>
      </w:r>
    </w:p>
    <w:p w14:paraId="0485D211" w14:textId="77777777" w:rsidR="00530720" w:rsidRPr="008516FA" w:rsidRDefault="00530720" w:rsidP="00530720">
      <w:pPr>
        <w:rPr>
          <w:rFonts w:ascii="Arial" w:hAnsi="Arial" w:cs="Arial"/>
          <w:lang w:val="en"/>
        </w:rPr>
      </w:pPr>
    </w:p>
    <w:p w14:paraId="1CD89904" w14:textId="77777777" w:rsidR="00530720" w:rsidRPr="00422F2F" w:rsidRDefault="00530720" w:rsidP="00530720">
      <w:pPr>
        <w:rPr>
          <w:rFonts w:ascii="Arial" w:hAnsi="Arial" w:cs="Arial"/>
        </w:rPr>
      </w:pPr>
      <w:r w:rsidRPr="00422F2F">
        <w:rPr>
          <w:rFonts w:ascii="Arial" w:hAnsi="Arial" w:cs="Arial"/>
          <w:lang w:val="en"/>
        </w:rPr>
        <w:t>In explaining these impossible choices, Thompson-Hufford put it this way:</w:t>
      </w:r>
      <w:r>
        <w:rPr>
          <w:rFonts w:ascii="Arial" w:hAnsi="Arial" w:cs="Arial"/>
          <w:b/>
          <w:bCs/>
          <w:lang w:val="en"/>
        </w:rPr>
        <w:t xml:space="preserve"> “</w:t>
      </w:r>
      <w:r w:rsidRPr="00422F2F">
        <w:rPr>
          <w:rFonts w:ascii="Arial" w:hAnsi="Arial" w:cs="Arial"/>
          <w:b/>
          <w:bCs/>
          <w:lang w:val="en"/>
        </w:rPr>
        <w:t>Do we prioritize Gina to help avoid potential mental health hospitalization</w:t>
      </w:r>
      <w:r>
        <w:rPr>
          <w:rFonts w:ascii="Arial" w:hAnsi="Arial" w:cs="Arial"/>
          <w:b/>
          <w:bCs/>
          <w:lang w:val="en"/>
        </w:rPr>
        <w:t>,</w:t>
      </w:r>
      <w:r w:rsidRPr="00422F2F">
        <w:rPr>
          <w:rFonts w:ascii="Arial" w:hAnsi="Arial" w:cs="Arial"/>
          <w:b/>
          <w:bCs/>
          <w:lang w:val="en"/>
        </w:rPr>
        <w:t xml:space="preserve"> or should Deanna have priority because she lives alone in an apartment and needs the income</w:t>
      </w:r>
      <w:r>
        <w:rPr>
          <w:rFonts w:ascii="Arial" w:hAnsi="Arial" w:cs="Arial"/>
          <w:b/>
          <w:bCs/>
          <w:lang w:val="en"/>
        </w:rPr>
        <w:t>?</w:t>
      </w:r>
      <w:r w:rsidRPr="00422F2F">
        <w:rPr>
          <w:rFonts w:ascii="Arial" w:hAnsi="Arial" w:cs="Arial"/>
          <w:b/>
          <w:bCs/>
          <w:lang w:val="en"/>
        </w:rPr>
        <w:t xml:space="preserve"> </w:t>
      </w:r>
      <w:r>
        <w:rPr>
          <w:rFonts w:ascii="Arial" w:hAnsi="Arial" w:cs="Arial"/>
          <w:b/>
          <w:bCs/>
          <w:lang w:val="en"/>
        </w:rPr>
        <w:t>A</w:t>
      </w:r>
      <w:r w:rsidRPr="00422F2F">
        <w:rPr>
          <w:rFonts w:ascii="Arial" w:hAnsi="Arial" w:cs="Arial"/>
          <w:b/>
          <w:bCs/>
          <w:lang w:val="en"/>
        </w:rPr>
        <w:t>nd how is it right to not provide the ride</w:t>
      </w:r>
      <w:r>
        <w:rPr>
          <w:rFonts w:ascii="Arial" w:hAnsi="Arial" w:cs="Arial"/>
          <w:b/>
          <w:bCs/>
          <w:lang w:val="en"/>
        </w:rPr>
        <w:t>s</w:t>
      </w:r>
      <w:r w:rsidRPr="00422F2F">
        <w:rPr>
          <w:rFonts w:ascii="Arial" w:hAnsi="Arial" w:cs="Arial"/>
          <w:b/>
          <w:bCs/>
          <w:lang w:val="en"/>
        </w:rPr>
        <w:t xml:space="preserve"> that John needs</w:t>
      </w:r>
      <w:r>
        <w:rPr>
          <w:rFonts w:ascii="Arial" w:hAnsi="Arial" w:cs="Arial"/>
          <w:b/>
          <w:bCs/>
          <w:lang w:val="en"/>
        </w:rPr>
        <w:t>,</w:t>
      </w:r>
      <w:r w:rsidRPr="00422F2F">
        <w:rPr>
          <w:rFonts w:ascii="Arial" w:hAnsi="Arial" w:cs="Arial"/>
          <w:b/>
          <w:bCs/>
          <w:lang w:val="en"/>
        </w:rPr>
        <w:t xml:space="preserve"> knowing that </w:t>
      </w:r>
      <w:r>
        <w:rPr>
          <w:rFonts w:ascii="Arial" w:hAnsi="Arial" w:cs="Arial"/>
          <w:b/>
          <w:bCs/>
          <w:lang w:val="en"/>
        </w:rPr>
        <w:t>doing so would</w:t>
      </w:r>
      <w:r w:rsidRPr="00422F2F">
        <w:rPr>
          <w:rFonts w:ascii="Arial" w:hAnsi="Arial" w:cs="Arial"/>
          <w:b/>
          <w:bCs/>
          <w:lang w:val="en"/>
        </w:rPr>
        <w:t xml:space="preserve"> reduce his need </w:t>
      </w:r>
      <w:r>
        <w:rPr>
          <w:rFonts w:ascii="Arial" w:hAnsi="Arial" w:cs="Arial"/>
          <w:b/>
          <w:bCs/>
          <w:lang w:val="en"/>
        </w:rPr>
        <w:t>for services from</w:t>
      </w:r>
      <w:r w:rsidRPr="00422F2F">
        <w:rPr>
          <w:rFonts w:ascii="Arial" w:hAnsi="Arial" w:cs="Arial"/>
          <w:b/>
          <w:bCs/>
          <w:lang w:val="en"/>
        </w:rPr>
        <w:t xml:space="preserve"> the [developmental disabilit</w:t>
      </w:r>
      <w:r>
        <w:rPr>
          <w:rFonts w:ascii="Arial" w:hAnsi="Arial" w:cs="Arial"/>
          <w:b/>
          <w:bCs/>
          <w:lang w:val="en"/>
        </w:rPr>
        <w:t>ies</w:t>
      </w:r>
      <w:r w:rsidRPr="00422F2F">
        <w:rPr>
          <w:rFonts w:ascii="Arial" w:hAnsi="Arial" w:cs="Arial"/>
          <w:b/>
          <w:bCs/>
          <w:lang w:val="en"/>
        </w:rPr>
        <w:t>] system?”</w:t>
      </w:r>
      <w:r>
        <w:rPr>
          <w:rFonts w:ascii="Arial" w:hAnsi="Arial" w:cs="Arial"/>
          <w:b/>
          <w:bCs/>
        </w:rPr>
        <w:t xml:space="preserve"> </w:t>
      </w:r>
      <w:r>
        <w:rPr>
          <w:rFonts w:ascii="Arial" w:hAnsi="Arial" w:cs="Arial"/>
        </w:rPr>
        <w:t>Unfortunately, as you might guess, Thompson-Hufford and her colleagues at the Fuse Network are not alone in confronting these impossible choices.</w:t>
      </w:r>
    </w:p>
    <w:p w14:paraId="3C72E2D4" w14:textId="77777777" w:rsidR="00530720" w:rsidRPr="00422F2F" w:rsidRDefault="00530720" w:rsidP="00530720">
      <w:pPr>
        <w:rPr>
          <w:rFonts w:ascii="Arial" w:hAnsi="Arial" w:cs="Arial"/>
        </w:rPr>
      </w:pPr>
    </w:p>
    <w:p w14:paraId="1E74B795" w14:textId="77777777" w:rsidR="00530720" w:rsidRDefault="00530720" w:rsidP="00530720">
      <w:pPr>
        <w:rPr>
          <w:rFonts w:ascii="Arial" w:hAnsi="Arial" w:cs="Arial"/>
          <w:b/>
          <w:bCs/>
          <w:color w:val="ED7D31" w:themeColor="accent2"/>
        </w:rPr>
      </w:pPr>
      <w:r>
        <w:rPr>
          <w:rFonts w:ascii="Arial" w:hAnsi="Arial" w:cs="Arial"/>
          <w:b/>
          <w:bCs/>
          <w:color w:val="ED7D31" w:themeColor="accent2"/>
        </w:rPr>
        <w:t>Community Provider</w:t>
      </w:r>
      <w:r w:rsidRPr="00422F2F">
        <w:rPr>
          <w:rFonts w:ascii="Arial" w:hAnsi="Arial" w:cs="Arial"/>
          <w:b/>
          <w:bCs/>
          <w:color w:val="ED7D31" w:themeColor="accent2"/>
        </w:rPr>
        <w:t>: Exceptional Persons</w:t>
      </w:r>
      <w:r>
        <w:rPr>
          <w:rFonts w:ascii="Arial" w:hAnsi="Arial" w:cs="Arial"/>
          <w:b/>
          <w:bCs/>
          <w:color w:val="ED7D31" w:themeColor="accent2"/>
        </w:rPr>
        <w:t>, Inc.</w:t>
      </w:r>
      <w:r w:rsidRPr="00422F2F">
        <w:rPr>
          <w:rFonts w:ascii="Arial" w:hAnsi="Arial" w:cs="Arial"/>
          <w:b/>
          <w:bCs/>
          <w:color w:val="ED7D31" w:themeColor="accent2"/>
        </w:rPr>
        <w:t xml:space="preserve">, </w:t>
      </w:r>
      <w:r>
        <w:rPr>
          <w:rFonts w:ascii="Arial" w:hAnsi="Arial" w:cs="Arial"/>
          <w:b/>
          <w:bCs/>
          <w:color w:val="ED7D31" w:themeColor="accent2"/>
        </w:rPr>
        <w:t>Waterloo, IA</w:t>
      </w:r>
    </w:p>
    <w:p w14:paraId="7EB39D6D" w14:textId="77777777" w:rsidR="00530720" w:rsidRPr="00BA4FA4" w:rsidRDefault="00530720" w:rsidP="00530720">
      <w:pPr>
        <w:rPr>
          <w:rFonts w:ascii="Arial" w:hAnsi="Arial" w:cs="Arial"/>
          <w:b/>
          <w:bCs/>
          <w:i/>
          <w:iCs/>
        </w:rPr>
      </w:pPr>
    </w:p>
    <w:p w14:paraId="4BAB57AE" w14:textId="77777777" w:rsidR="00530720" w:rsidRDefault="00530720" w:rsidP="00530720">
      <w:pPr>
        <w:rPr>
          <w:rFonts w:ascii="Arial" w:hAnsi="Arial" w:cs="Arial"/>
        </w:rPr>
      </w:pPr>
      <w:r w:rsidRPr="00422F2F">
        <w:rPr>
          <w:b/>
          <w:bCs/>
          <w:noProof/>
          <w:lang w:bidi="bn-BD"/>
        </w:rPr>
        <w:drawing>
          <wp:anchor distT="0" distB="0" distL="114300" distR="114300" simplePos="0" relativeHeight="251667456" behindDoc="0" locked="0" layoutInCell="1" allowOverlap="1" wp14:anchorId="6AEA2BE6" wp14:editId="34A30E37">
            <wp:simplePos x="0" y="0"/>
            <wp:positionH relativeFrom="column">
              <wp:posOffset>4787265</wp:posOffset>
            </wp:positionH>
            <wp:positionV relativeFrom="paragraph">
              <wp:posOffset>6350</wp:posOffset>
            </wp:positionV>
            <wp:extent cx="1496060" cy="1960880"/>
            <wp:effectExtent l="152400" t="171450" r="351790" b="3632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0791" b="21066"/>
                    <a:stretch/>
                  </pic:blipFill>
                  <pic:spPr bwMode="auto">
                    <a:xfrm>
                      <a:off x="0" y="0"/>
                      <a:ext cx="1496060" cy="1960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Exceptional Persons, Inc. (EPI) by the numbers:</w:t>
      </w:r>
    </w:p>
    <w:p w14:paraId="074F9C6F" w14:textId="77777777" w:rsidR="00530720" w:rsidRPr="00422F2F" w:rsidRDefault="00530720" w:rsidP="00530720">
      <w:pPr>
        <w:rPr>
          <w:rFonts w:ascii="Arial" w:hAnsi="Arial" w:cs="Arial"/>
        </w:rPr>
      </w:pPr>
    </w:p>
    <w:p w14:paraId="14310939" w14:textId="77777777" w:rsidR="00530720" w:rsidRPr="00BA4FA4" w:rsidRDefault="00530720" w:rsidP="00530720">
      <w:pPr>
        <w:pStyle w:val="ListParagraph"/>
        <w:numPr>
          <w:ilvl w:val="0"/>
          <w:numId w:val="43"/>
        </w:numPr>
        <w:spacing w:line="259" w:lineRule="auto"/>
        <w:rPr>
          <w:rFonts w:ascii="Arial" w:hAnsi="Arial" w:cs="Arial"/>
        </w:rPr>
      </w:pPr>
      <w:r w:rsidRPr="00422F2F">
        <w:rPr>
          <w:rFonts w:ascii="Arial" w:hAnsi="Arial" w:cs="Arial"/>
          <w:b/>
          <w:bCs/>
        </w:rPr>
        <w:t>Revenue loss</w:t>
      </w:r>
      <w:r w:rsidRPr="00BA4FA4">
        <w:rPr>
          <w:rFonts w:ascii="Arial" w:hAnsi="Arial" w:cs="Arial"/>
        </w:rPr>
        <w:t>: $277,454</w:t>
      </w:r>
    </w:p>
    <w:p w14:paraId="383B7A58" w14:textId="77777777" w:rsidR="00530720" w:rsidRPr="008516FA" w:rsidRDefault="00530720" w:rsidP="00530720">
      <w:pPr>
        <w:pStyle w:val="ListParagraph"/>
        <w:numPr>
          <w:ilvl w:val="0"/>
          <w:numId w:val="41"/>
        </w:numPr>
        <w:spacing w:line="259" w:lineRule="auto"/>
        <w:rPr>
          <w:rFonts w:ascii="Arial" w:hAnsi="Arial" w:cs="Arial"/>
        </w:rPr>
      </w:pPr>
      <w:r w:rsidRPr="00422F2F">
        <w:rPr>
          <w:rFonts w:ascii="Arial" w:hAnsi="Arial" w:cs="Arial"/>
          <w:b/>
          <w:bCs/>
        </w:rPr>
        <w:t>Additional expenses</w:t>
      </w:r>
      <w:r w:rsidRPr="008516FA">
        <w:rPr>
          <w:rFonts w:ascii="Arial" w:hAnsi="Arial" w:cs="Arial"/>
        </w:rPr>
        <w:t>: $634,289 (averaging nearly $62,000 per month)</w:t>
      </w:r>
    </w:p>
    <w:p w14:paraId="5CD14301" w14:textId="77777777" w:rsidR="00530720" w:rsidRPr="008516FA" w:rsidRDefault="00530720" w:rsidP="00530720">
      <w:pPr>
        <w:pStyle w:val="ListParagraph"/>
        <w:numPr>
          <w:ilvl w:val="0"/>
          <w:numId w:val="41"/>
        </w:numPr>
        <w:spacing w:line="259" w:lineRule="auto"/>
        <w:rPr>
          <w:rFonts w:ascii="Arial" w:hAnsi="Arial" w:cs="Arial"/>
        </w:rPr>
      </w:pPr>
      <w:r>
        <w:rPr>
          <w:rFonts w:ascii="Arial" w:hAnsi="Arial" w:cs="Arial"/>
          <w:b/>
          <w:bCs/>
        </w:rPr>
        <w:t>Funds received from PRF</w:t>
      </w:r>
      <w:r w:rsidRPr="008516FA">
        <w:rPr>
          <w:rFonts w:ascii="Arial" w:hAnsi="Arial" w:cs="Arial"/>
        </w:rPr>
        <w:t>: $305,626</w:t>
      </w:r>
    </w:p>
    <w:p w14:paraId="630470AD" w14:textId="77777777" w:rsidR="00530720" w:rsidRPr="008516FA" w:rsidRDefault="00530720" w:rsidP="00530720">
      <w:pPr>
        <w:pStyle w:val="ListParagraph"/>
        <w:numPr>
          <w:ilvl w:val="0"/>
          <w:numId w:val="41"/>
        </w:numPr>
        <w:spacing w:line="259" w:lineRule="auto"/>
        <w:rPr>
          <w:rFonts w:ascii="Arial" w:hAnsi="Arial" w:cs="Arial"/>
        </w:rPr>
      </w:pPr>
      <w:r>
        <w:rPr>
          <w:rFonts w:ascii="Arial" w:hAnsi="Arial" w:cs="Arial"/>
          <w:b/>
          <w:bCs/>
        </w:rPr>
        <w:t>Funds received from PPP</w:t>
      </w:r>
      <w:r w:rsidRPr="008516FA">
        <w:rPr>
          <w:rFonts w:ascii="Arial" w:hAnsi="Arial" w:cs="Arial"/>
        </w:rPr>
        <w:t>: $3,093,900</w:t>
      </w:r>
    </w:p>
    <w:p w14:paraId="3C638B98" w14:textId="77777777" w:rsidR="00530720" w:rsidRDefault="00530720" w:rsidP="00530720">
      <w:pPr>
        <w:pStyle w:val="ListParagraph"/>
        <w:numPr>
          <w:ilvl w:val="0"/>
          <w:numId w:val="41"/>
        </w:numPr>
        <w:spacing w:line="259" w:lineRule="auto"/>
        <w:rPr>
          <w:rFonts w:ascii="Arial" w:hAnsi="Arial" w:cs="Arial"/>
        </w:rPr>
      </w:pPr>
      <w:r>
        <w:rPr>
          <w:rFonts w:ascii="Arial" w:hAnsi="Arial" w:cs="Arial"/>
          <w:b/>
          <w:bCs/>
        </w:rPr>
        <w:t>Additional support received</w:t>
      </w:r>
      <w:r w:rsidRPr="008516FA">
        <w:rPr>
          <w:rFonts w:ascii="Arial" w:hAnsi="Arial" w:cs="Arial"/>
        </w:rPr>
        <w:t>: $423,933</w:t>
      </w:r>
      <w:r>
        <w:rPr>
          <w:rFonts w:ascii="Arial" w:hAnsi="Arial" w:cs="Arial"/>
        </w:rPr>
        <w:t xml:space="preserve"> from a different CARES Act-funded program</w:t>
      </w:r>
    </w:p>
    <w:p w14:paraId="51EF0B87" w14:textId="77777777" w:rsidR="00530720" w:rsidRPr="008516FA" w:rsidRDefault="00530720" w:rsidP="00530720">
      <w:pPr>
        <w:pStyle w:val="ListParagraph"/>
        <w:rPr>
          <w:rFonts w:ascii="Arial" w:hAnsi="Arial" w:cs="Arial"/>
        </w:rPr>
      </w:pPr>
    </w:p>
    <w:p w14:paraId="5A9A148E" w14:textId="77777777" w:rsidR="00530720" w:rsidRDefault="00530720" w:rsidP="00530720">
      <w:pPr>
        <w:rPr>
          <w:rFonts w:ascii="Arial" w:hAnsi="Arial" w:cs="Arial"/>
        </w:rPr>
      </w:pPr>
      <w:r w:rsidRPr="00BB4772">
        <w:rPr>
          <w:rFonts w:ascii="Arial" w:hAnsi="Arial" w:cs="Arial"/>
          <w:noProof/>
          <w:lang w:bidi="bn-BD"/>
        </w:rPr>
        <mc:AlternateContent>
          <mc:Choice Requires="wps">
            <w:drawing>
              <wp:anchor distT="45720" distB="45720" distL="114300" distR="114300" simplePos="0" relativeHeight="251668480" behindDoc="0" locked="0" layoutInCell="1" allowOverlap="1" wp14:anchorId="6E6530F7" wp14:editId="3B145D88">
                <wp:simplePos x="0" y="0"/>
                <wp:positionH relativeFrom="column">
                  <wp:posOffset>4762500</wp:posOffset>
                </wp:positionH>
                <wp:positionV relativeFrom="paragraph">
                  <wp:posOffset>365125</wp:posOffset>
                </wp:positionV>
                <wp:extent cx="1548130" cy="431800"/>
                <wp:effectExtent l="0" t="0" r="0"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431800"/>
                        </a:xfrm>
                        <a:prstGeom prst="rect">
                          <a:avLst/>
                        </a:prstGeom>
                        <a:noFill/>
                        <a:ln w="9525">
                          <a:noFill/>
                          <a:miter lim="800000"/>
                          <a:headEnd/>
                          <a:tailEnd/>
                        </a:ln>
                      </wps:spPr>
                      <wps:txbx>
                        <w:txbxContent>
                          <w:p w14:paraId="639AB2E0" w14:textId="77777777" w:rsidR="00530720" w:rsidRPr="00422F2F" w:rsidRDefault="00530720" w:rsidP="00530720">
                            <w:pPr>
                              <w:jc w:val="center"/>
                              <w:rPr>
                                <w:rFonts w:ascii="Arial" w:hAnsi="Arial" w:cs="Arial"/>
                                <w:i/>
                                <w:iCs/>
                                <w:sz w:val="20"/>
                                <w:szCs w:val="20"/>
                              </w:rPr>
                            </w:pPr>
                            <w:r w:rsidRPr="00422F2F">
                              <w:rPr>
                                <w:rFonts w:ascii="Arial" w:hAnsi="Arial" w:cs="Arial"/>
                                <w:i/>
                                <w:iCs/>
                                <w:sz w:val="20"/>
                                <w:szCs w:val="20"/>
                              </w:rPr>
                              <w:t>Dawn, a Program Manager at EPI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530F7" id="_x0000_s1035" type="#_x0000_t202" style="position:absolute;margin-left:375pt;margin-top:28.75pt;width:121.9pt;height:3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" filled="f" stroked="f">
                <v:textbox>
                  <w:txbxContent>
                    <w:p w14:paraId="639AB2E0" w14:textId="77777777" w:rsidR="00530720" w:rsidRPr="00422F2F" w:rsidRDefault="00530720" w:rsidP="00530720">
                      <w:pPr>
                        <w:jc w:val="center"/>
                        <w:rPr>
                          <w:rFonts w:ascii="Arial" w:hAnsi="Arial" w:cs="Arial"/>
                          <w:i/>
                          <w:iCs/>
                          <w:sz w:val="20"/>
                          <w:szCs w:val="20"/>
                        </w:rPr>
                      </w:pPr>
                      <w:r w:rsidRPr="00422F2F">
                        <w:rPr>
                          <w:rFonts w:ascii="Arial" w:hAnsi="Arial" w:cs="Arial"/>
                          <w:i/>
                          <w:iCs/>
                          <w:sz w:val="20"/>
                          <w:szCs w:val="20"/>
                        </w:rPr>
                        <w:t>Dawn, a Program Manager at EPI</w:t>
                      </w:r>
                    </w:p>
                  </w:txbxContent>
                </v:textbox>
                <w10:wrap type="square"/>
              </v:shape>
            </w:pict>
          </mc:Fallback>
        </mc:AlternateContent>
      </w:r>
      <w:r w:rsidRPr="008516FA">
        <w:rPr>
          <w:rFonts w:ascii="Arial" w:hAnsi="Arial" w:cs="Arial"/>
        </w:rPr>
        <w:t xml:space="preserve">EPI benefitted from a constellation of stars aligning to ensure that they are currently financially stable with federal assistance. In contrast to some providers profiled above, EPI qualified for a large enough PPP loan to meet their needs. Calling it “the big difference maker,” </w:t>
      </w:r>
      <w:r>
        <w:rPr>
          <w:rFonts w:ascii="Arial" w:hAnsi="Arial" w:cs="Arial"/>
        </w:rPr>
        <w:t>Chris Sparks, Chief Executive Officer for EPI,</w:t>
      </w:r>
      <w:r w:rsidRPr="008516FA">
        <w:rPr>
          <w:rFonts w:ascii="Arial" w:hAnsi="Arial" w:cs="Arial"/>
        </w:rPr>
        <w:t xml:space="preserve"> expect</w:t>
      </w:r>
      <w:r>
        <w:rPr>
          <w:rFonts w:ascii="Arial" w:hAnsi="Arial" w:cs="Arial"/>
        </w:rPr>
        <w:t>s</w:t>
      </w:r>
      <w:r w:rsidRPr="008516FA">
        <w:rPr>
          <w:rFonts w:ascii="Arial" w:hAnsi="Arial" w:cs="Arial"/>
        </w:rPr>
        <w:t xml:space="preserve"> to meet the conditions for the loan to be forgivable. Furthermore, </w:t>
      </w:r>
      <w:r>
        <w:rPr>
          <w:rFonts w:ascii="Arial" w:hAnsi="Arial" w:cs="Arial"/>
        </w:rPr>
        <w:t>Iowa</w:t>
      </w:r>
      <w:r w:rsidRPr="008516FA">
        <w:rPr>
          <w:rFonts w:ascii="Arial" w:hAnsi="Arial" w:cs="Arial"/>
        </w:rPr>
        <w:t xml:space="preserve"> directed separate funding from the CARES Act toward Medicaid disability supports specifically</w:t>
      </w:r>
      <w:r>
        <w:rPr>
          <w:rFonts w:ascii="Arial" w:hAnsi="Arial" w:cs="Arial"/>
        </w:rPr>
        <w:t>—</w:t>
      </w:r>
      <w:r w:rsidRPr="008516FA">
        <w:rPr>
          <w:rFonts w:ascii="Arial" w:hAnsi="Arial" w:cs="Arial"/>
        </w:rPr>
        <w:t xml:space="preserve">though it is important to note that not every state has distributed funds in that manner. Finally, </w:t>
      </w:r>
      <w:r>
        <w:rPr>
          <w:rFonts w:ascii="Arial" w:hAnsi="Arial" w:cs="Arial"/>
        </w:rPr>
        <w:t>EPI</w:t>
      </w:r>
      <w:r w:rsidRPr="008516FA">
        <w:rPr>
          <w:rFonts w:ascii="Arial" w:hAnsi="Arial" w:cs="Arial"/>
        </w:rPr>
        <w:t xml:space="preserve"> received a smaller but still </w:t>
      </w:r>
      <w:r>
        <w:rPr>
          <w:rFonts w:ascii="Arial" w:hAnsi="Arial" w:cs="Arial"/>
        </w:rPr>
        <w:t>much-</w:t>
      </w:r>
      <w:r w:rsidRPr="008516FA">
        <w:rPr>
          <w:rFonts w:ascii="Arial" w:hAnsi="Arial" w:cs="Arial"/>
        </w:rPr>
        <w:t xml:space="preserve">appreciated amount from </w:t>
      </w:r>
      <w:r>
        <w:rPr>
          <w:rFonts w:ascii="Arial" w:hAnsi="Arial" w:cs="Arial"/>
        </w:rPr>
        <w:t>PRF</w:t>
      </w:r>
      <w:r w:rsidRPr="008516FA">
        <w:rPr>
          <w:rFonts w:ascii="Arial" w:hAnsi="Arial" w:cs="Arial"/>
        </w:rPr>
        <w:t xml:space="preserve">. As such, </w:t>
      </w:r>
      <w:r>
        <w:rPr>
          <w:rFonts w:ascii="Arial" w:hAnsi="Arial" w:cs="Arial"/>
        </w:rPr>
        <w:t>Sparks</w:t>
      </w:r>
      <w:r w:rsidRPr="008516FA">
        <w:rPr>
          <w:rFonts w:ascii="Arial" w:hAnsi="Arial" w:cs="Arial"/>
        </w:rPr>
        <w:t xml:space="preserve"> expect</w:t>
      </w:r>
      <w:r>
        <w:rPr>
          <w:rFonts w:ascii="Arial" w:hAnsi="Arial" w:cs="Arial"/>
        </w:rPr>
        <w:t>s EPI will</w:t>
      </w:r>
      <w:r w:rsidRPr="008516FA">
        <w:rPr>
          <w:rFonts w:ascii="Arial" w:hAnsi="Arial" w:cs="Arial"/>
        </w:rPr>
        <w:t xml:space="preserve"> have enough funding for another 18 months under current pandemic conditions.</w:t>
      </w:r>
    </w:p>
    <w:p w14:paraId="6413759C" w14:textId="77777777" w:rsidR="00530720" w:rsidRPr="008516FA" w:rsidRDefault="00530720" w:rsidP="00530720">
      <w:pPr>
        <w:rPr>
          <w:rFonts w:ascii="Arial" w:hAnsi="Arial" w:cs="Arial"/>
        </w:rPr>
      </w:pPr>
    </w:p>
    <w:p w14:paraId="5993BC55" w14:textId="77777777" w:rsidR="00530720" w:rsidRDefault="00530720" w:rsidP="00530720">
      <w:pPr>
        <w:rPr>
          <w:rFonts w:ascii="Arial" w:hAnsi="Arial" w:cs="Arial"/>
        </w:rPr>
      </w:pPr>
      <w:r w:rsidRPr="008516FA">
        <w:rPr>
          <w:rFonts w:ascii="Arial" w:hAnsi="Arial" w:cs="Arial"/>
        </w:rPr>
        <w:t xml:space="preserve">However, </w:t>
      </w:r>
      <w:r>
        <w:rPr>
          <w:rFonts w:ascii="Arial" w:hAnsi="Arial" w:cs="Arial"/>
        </w:rPr>
        <w:t>Sparks</w:t>
      </w:r>
      <w:r w:rsidRPr="008516FA">
        <w:rPr>
          <w:rFonts w:ascii="Arial" w:hAnsi="Arial" w:cs="Arial"/>
        </w:rPr>
        <w:t xml:space="preserve"> shared, it is unclear if the pandemic will remain stable in Iowa</w:t>
      </w:r>
      <w:r>
        <w:rPr>
          <w:rFonts w:ascii="Arial" w:hAnsi="Arial" w:cs="Arial"/>
        </w:rPr>
        <w:t>.</w:t>
      </w:r>
      <w:r w:rsidRPr="008516FA">
        <w:rPr>
          <w:rFonts w:ascii="Arial" w:hAnsi="Arial" w:cs="Arial"/>
        </w:rPr>
        <w:t xml:space="preserve"> “</w:t>
      </w:r>
      <w:r w:rsidRPr="008516FA">
        <w:rPr>
          <w:rFonts w:ascii="Arial" w:hAnsi="Arial" w:cs="Arial"/>
          <w:b/>
          <w:bCs/>
        </w:rPr>
        <w:t>This is a very fluid situation</w:t>
      </w:r>
      <w:r w:rsidRPr="009047BE">
        <w:rPr>
          <w:rFonts w:ascii="Arial" w:hAnsi="Arial" w:cs="Arial"/>
          <w:b/>
          <w:bCs/>
        </w:rPr>
        <w:t>. Daily positive rates are high in Iowa and additional service shutdowns are quite possible</w:t>
      </w:r>
      <w:r>
        <w:rPr>
          <w:rFonts w:ascii="Arial" w:hAnsi="Arial" w:cs="Arial"/>
          <w:b/>
          <w:bCs/>
        </w:rPr>
        <w:t>,</w:t>
      </w:r>
      <w:r w:rsidRPr="009047BE">
        <w:rPr>
          <w:rFonts w:ascii="Arial" w:hAnsi="Arial" w:cs="Arial"/>
          <w:b/>
          <w:bCs/>
        </w:rPr>
        <w:t xml:space="preserve"> at least for day habilitation.</w:t>
      </w:r>
      <w:r w:rsidRPr="008516FA">
        <w:rPr>
          <w:rFonts w:ascii="Arial" w:hAnsi="Arial" w:cs="Arial"/>
        </w:rPr>
        <w:t xml:space="preserve"> This creates lost revenue in that service and increased expenses in our residential services.” </w:t>
      </w:r>
      <w:r>
        <w:rPr>
          <w:rFonts w:ascii="Arial" w:hAnsi="Arial" w:cs="Arial"/>
        </w:rPr>
        <w:t>He elaborated</w:t>
      </w:r>
      <w:r w:rsidRPr="008516FA">
        <w:rPr>
          <w:rFonts w:ascii="Arial" w:hAnsi="Arial" w:cs="Arial"/>
        </w:rPr>
        <w:t xml:space="preserve"> that a worst-case scenario of having to convert offices into a quarantine dormitory if the</w:t>
      </w:r>
      <w:r>
        <w:rPr>
          <w:rFonts w:ascii="Arial" w:hAnsi="Arial" w:cs="Arial"/>
        </w:rPr>
        <w:t xml:space="preserve"> agency has to address</w:t>
      </w:r>
      <w:r w:rsidRPr="008516FA">
        <w:rPr>
          <w:rFonts w:ascii="Arial" w:hAnsi="Arial" w:cs="Arial"/>
        </w:rPr>
        <w:t xml:space="preserve"> a spike </w:t>
      </w:r>
      <w:r>
        <w:rPr>
          <w:rFonts w:ascii="Arial" w:hAnsi="Arial" w:cs="Arial"/>
        </w:rPr>
        <w:t>in</w:t>
      </w:r>
      <w:r w:rsidRPr="008516FA">
        <w:rPr>
          <w:rFonts w:ascii="Arial" w:hAnsi="Arial" w:cs="Arial"/>
        </w:rPr>
        <w:t xml:space="preserve"> cases among individuals supported and staff would change their financial outlook entirely.</w:t>
      </w:r>
    </w:p>
    <w:p w14:paraId="13AD00D8" w14:textId="77777777" w:rsidR="00530720" w:rsidRPr="008516FA" w:rsidRDefault="00530720" w:rsidP="00530720">
      <w:pPr>
        <w:rPr>
          <w:rFonts w:ascii="Arial" w:hAnsi="Arial" w:cs="Arial"/>
        </w:rPr>
      </w:pPr>
    </w:p>
    <w:p w14:paraId="6F060A86" w14:textId="77777777" w:rsidR="00530720" w:rsidRPr="008516FA" w:rsidRDefault="00530720" w:rsidP="00530720">
      <w:pPr>
        <w:rPr>
          <w:rFonts w:ascii="Arial" w:hAnsi="Arial" w:cs="Arial"/>
        </w:rPr>
      </w:pPr>
      <w:r>
        <w:rPr>
          <w:rFonts w:ascii="Arial" w:hAnsi="Arial" w:cs="Arial"/>
        </w:rPr>
        <w:t>Finally, Sparks noted</w:t>
      </w:r>
      <w:r w:rsidRPr="008516FA">
        <w:rPr>
          <w:rFonts w:ascii="Arial" w:hAnsi="Arial" w:cs="Arial"/>
        </w:rPr>
        <w:t xml:space="preserve"> that structural issues that existed prior to the pandemic continue to challenge providers in Iowa. These challenges include lo</w:t>
      </w:r>
      <w:r>
        <w:rPr>
          <w:rFonts w:ascii="Arial" w:hAnsi="Arial" w:cs="Arial"/>
        </w:rPr>
        <w:t xml:space="preserve">w wages triggered by Medicaid </w:t>
      </w:r>
      <w:r w:rsidRPr="008516FA">
        <w:rPr>
          <w:rFonts w:ascii="Arial" w:hAnsi="Arial" w:cs="Arial"/>
        </w:rPr>
        <w:t>reimbursement rates</w:t>
      </w:r>
      <w:r>
        <w:rPr>
          <w:rFonts w:ascii="Arial" w:hAnsi="Arial" w:cs="Arial"/>
        </w:rPr>
        <w:t>, noting that low wages</w:t>
      </w:r>
      <w:r w:rsidRPr="008516FA">
        <w:rPr>
          <w:rFonts w:ascii="Arial" w:hAnsi="Arial" w:cs="Arial"/>
        </w:rPr>
        <w:t xml:space="preserve"> foster high turnover rates (</w:t>
      </w:r>
      <w:r>
        <w:rPr>
          <w:rFonts w:ascii="Arial" w:hAnsi="Arial" w:cs="Arial"/>
        </w:rPr>
        <w:t xml:space="preserve">further </w:t>
      </w:r>
      <w:r w:rsidRPr="008516FA">
        <w:rPr>
          <w:rFonts w:ascii="Arial" w:hAnsi="Arial" w:cs="Arial"/>
        </w:rPr>
        <w:t>exacerbated by the pandemic)</w:t>
      </w:r>
      <w:r>
        <w:rPr>
          <w:rFonts w:ascii="Arial" w:hAnsi="Arial" w:cs="Arial"/>
        </w:rPr>
        <w:t>. He also noted that</w:t>
      </w:r>
      <w:r w:rsidRPr="008516FA">
        <w:rPr>
          <w:rFonts w:ascii="Arial" w:hAnsi="Arial" w:cs="Arial"/>
        </w:rPr>
        <w:t xml:space="preserve"> operating within a managed care framework, and </w:t>
      </w:r>
      <w:r>
        <w:rPr>
          <w:rFonts w:ascii="Arial" w:hAnsi="Arial" w:cs="Arial"/>
        </w:rPr>
        <w:t xml:space="preserve">the </w:t>
      </w:r>
      <w:r w:rsidRPr="008516FA">
        <w:rPr>
          <w:rFonts w:ascii="Arial" w:hAnsi="Arial" w:cs="Arial"/>
        </w:rPr>
        <w:t>rigid billing rules</w:t>
      </w:r>
      <w:r>
        <w:rPr>
          <w:rFonts w:ascii="Arial" w:hAnsi="Arial" w:cs="Arial"/>
        </w:rPr>
        <w:t xml:space="preserve"> that come along with managed care,</w:t>
      </w:r>
      <w:r w:rsidRPr="008516FA">
        <w:rPr>
          <w:rFonts w:ascii="Arial" w:hAnsi="Arial" w:cs="Arial"/>
        </w:rPr>
        <w:t xml:space="preserve"> do not allow </w:t>
      </w:r>
      <w:r>
        <w:rPr>
          <w:rFonts w:ascii="Arial" w:hAnsi="Arial" w:cs="Arial"/>
        </w:rPr>
        <w:t>providers</w:t>
      </w:r>
      <w:r w:rsidRPr="008516FA">
        <w:rPr>
          <w:rFonts w:ascii="Arial" w:hAnsi="Arial" w:cs="Arial"/>
        </w:rPr>
        <w:t xml:space="preserve"> to receive full reimbursement for their expenses.</w:t>
      </w:r>
    </w:p>
    <w:p w14:paraId="55CEAF63" w14:textId="77777777" w:rsidR="00530720" w:rsidRPr="00422F2F" w:rsidRDefault="00530720" w:rsidP="00530720">
      <w:pPr>
        <w:rPr>
          <w:rFonts w:ascii="Arial" w:hAnsi="Arial" w:cs="Arial"/>
          <w:b/>
          <w:bCs/>
          <w:color w:val="0070C0"/>
        </w:rPr>
      </w:pPr>
    </w:p>
    <w:p w14:paraId="752B5AC7" w14:textId="77777777" w:rsidR="00530720" w:rsidRPr="00D9762F" w:rsidRDefault="00530720" w:rsidP="00530720">
      <w:pPr>
        <w:rPr>
          <w:rFonts w:ascii="Arial" w:hAnsi="Arial" w:cs="Arial"/>
          <w:b/>
          <w:bCs/>
          <w:color w:val="0070C0"/>
          <w:sz w:val="28"/>
          <w:szCs w:val="28"/>
        </w:rPr>
      </w:pPr>
      <w:r>
        <w:rPr>
          <w:rFonts w:ascii="Arial" w:hAnsi="Arial" w:cs="Arial"/>
          <w:b/>
          <w:bCs/>
          <w:color w:val="0070C0"/>
          <w:sz w:val="28"/>
          <w:szCs w:val="28"/>
        </w:rPr>
        <w:t>What Congress Should Do</w:t>
      </w:r>
    </w:p>
    <w:p w14:paraId="1B468120" w14:textId="77777777" w:rsidR="00530720" w:rsidRDefault="00530720" w:rsidP="00530720">
      <w:pPr>
        <w:ind w:left="360"/>
        <w:rPr>
          <w:rFonts w:ascii="Arial" w:hAnsi="Arial" w:cs="Arial"/>
        </w:rPr>
      </w:pPr>
    </w:p>
    <w:p w14:paraId="7AD473C6" w14:textId="77777777" w:rsidR="00530720" w:rsidRDefault="00530720" w:rsidP="00530720">
      <w:pPr>
        <w:rPr>
          <w:rFonts w:ascii="Arial" w:hAnsi="Arial" w:cs="Arial"/>
        </w:rPr>
      </w:pPr>
      <w:r>
        <w:rPr>
          <w:rFonts w:ascii="Arial" w:hAnsi="Arial" w:cs="Arial"/>
        </w:rPr>
        <w:t>Our conversations with community-based providers of disability services revealed that the extent to which</w:t>
      </w:r>
      <w:r w:rsidRPr="00422F2F">
        <w:rPr>
          <w:rFonts w:ascii="Arial" w:hAnsi="Arial" w:cs="Arial"/>
        </w:rPr>
        <w:t xml:space="preserve"> providers were able to benefit from </w:t>
      </w:r>
      <w:r>
        <w:rPr>
          <w:rFonts w:ascii="Arial" w:hAnsi="Arial" w:cs="Arial"/>
        </w:rPr>
        <w:t>PPP and PRF</w:t>
      </w:r>
      <w:r w:rsidRPr="00422F2F">
        <w:rPr>
          <w:rFonts w:ascii="Arial" w:hAnsi="Arial" w:cs="Arial"/>
        </w:rPr>
        <w:t xml:space="preserve"> varied greatly based on </w:t>
      </w:r>
      <w:r>
        <w:rPr>
          <w:rFonts w:ascii="Arial" w:hAnsi="Arial" w:cs="Arial"/>
        </w:rPr>
        <w:t>the number of people they employ, the number of people they support</w:t>
      </w:r>
      <w:r w:rsidRPr="00422F2F">
        <w:rPr>
          <w:rFonts w:ascii="Arial" w:hAnsi="Arial" w:cs="Arial"/>
        </w:rPr>
        <w:t>, whether the</w:t>
      </w:r>
      <w:r>
        <w:rPr>
          <w:rFonts w:ascii="Arial" w:hAnsi="Arial" w:cs="Arial"/>
        </w:rPr>
        <w:t>ir</w:t>
      </w:r>
      <w:r w:rsidRPr="00422F2F">
        <w:rPr>
          <w:rFonts w:ascii="Arial" w:hAnsi="Arial" w:cs="Arial"/>
        </w:rPr>
        <w:t xml:space="preserve"> states offered additional financial </w:t>
      </w:r>
      <w:r>
        <w:rPr>
          <w:rFonts w:ascii="Arial" w:hAnsi="Arial" w:cs="Arial"/>
        </w:rPr>
        <w:t xml:space="preserve">support </w:t>
      </w:r>
      <w:r w:rsidRPr="00422F2F">
        <w:rPr>
          <w:rFonts w:ascii="Arial" w:hAnsi="Arial" w:cs="Arial"/>
        </w:rPr>
        <w:t xml:space="preserve">and/or regulatory </w:t>
      </w:r>
      <w:r>
        <w:rPr>
          <w:rFonts w:ascii="Arial" w:hAnsi="Arial" w:cs="Arial"/>
        </w:rPr>
        <w:t>flexibility</w:t>
      </w:r>
      <w:r w:rsidRPr="00422F2F">
        <w:rPr>
          <w:rFonts w:ascii="Arial" w:hAnsi="Arial" w:cs="Arial"/>
        </w:rPr>
        <w:t xml:space="preserve">, and what </w:t>
      </w:r>
      <w:r>
        <w:rPr>
          <w:rFonts w:ascii="Arial" w:hAnsi="Arial" w:cs="Arial"/>
        </w:rPr>
        <w:t>kinds</w:t>
      </w:r>
      <w:r w:rsidRPr="00422F2F">
        <w:rPr>
          <w:rFonts w:ascii="Arial" w:hAnsi="Arial" w:cs="Arial"/>
        </w:rPr>
        <w:t xml:space="preserve"> of service they </w:t>
      </w:r>
      <w:r>
        <w:rPr>
          <w:rFonts w:ascii="Arial" w:hAnsi="Arial" w:cs="Arial"/>
        </w:rPr>
        <w:t>offer</w:t>
      </w:r>
      <w:r w:rsidRPr="00422F2F">
        <w:rPr>
          <w:rFonts w:ascii="Arial" w:hAnsi="Arial" w:cs="Arial"/>
        </w:rPr>
        <w:t>.</w:t>
      </w:r>
    </w:p>
    <w:p w14:paraId="436A7A40" w14:textId="77777777" w:rsidR="00530720" w:rsidRPr="00422F2F" w:rsidRDefault="00530720" w:rsidP="00530720">
      <w:pPr>
        <w:rPr>
          <w:rFonts w:ascii="Arial" w:hAnsi="Arial" w:cs="Arial"/>
        </w:rPr>
      </w:pPr>
    </w:p>
    <w:p w14:paraId="66E0C4E3" w14:textId="77777777" w:rsidR="00530720" w:rsidRDefault="00530720" w:rsidP="00530720">
      <w:pPr>
        <w:rPr>
          <w:rFonts w:ascii="Arial" w:hAnsi="Arial" w:cs="Arial"/>
        </w:rPr>
      </w:pPr>
      <w:r>
        <w:rPr>
          <w:rFonts w:ascii="Arial" w:hAnsi="Arial" w:cs="Arial"/>
        </w:rPr>
        <w:t xml:space="preserve">These interviews also revealed that the seemingly endless nature of the pandemic means providers continue to confront impossible choices, even in instances when they have received federal support. These choices include decisions about staffing </w:t>
      </w:r>
      <w:r w:rsidRPr="00422F2F">
        <w:rPr>
          <w:rFonts w:ascii="Arial" w:hAnsi="Arial" w:cs="Arial"/>
        </w:rPr>
        <w:t>and how to address the needs of individuals</w:t>
      </w:r>
      <w:r>
        <w:rPr>
          <w:rFonts w:ascii="Arial" w:hAnsi="Arial" w:cs="Arial"/>
        </w:rPr>
        <w:t xml:space="preserve"> while ensuring the health, safety and well-being of people supported and frontline staff.</w:t>
      </w:r>
    </w:p>
    <w:p w14:paraId="57EE17EC" w14:textId="77777777" w:rsidR="00530720" w:rsidRPr="00422F2F" w:rsidRDefault="00530720" w:rsidP="00530720">
      <w:pPr>
        <w:rPr>
          <w:rFonts w:ascii="Arial" w:hAnsi="Arial" w:cs="Arial"/>
        </w:rPr>
      </w:pPr>
    </w:p>
    <w:p w14:paraId="6418A24E" w14:textId="77777777" w:rsidR="00530720" w:rsidRPr="00422F2F" w:rsidRDefault="00530720" w:rsidP="00530720">
      <w:pPr>
        <w:rPr>
          <w:rFonts w:ascii="Arial" w:hAnsi="Arial" w:cs="Arial"/>
        </w:rPr>
      </w:pPr>
      <w:r>
        <w:rPr>
          <w:rFonts w:ascii="Arial" w:hAnsi="Arial" w:cs="Arial"/>
        </w:rPr>
        <w:t xml:space="preserve">These observations reinforce something we have known since the earliest days of this pandemic: </w:t>
      </w:r>
      <w:r w:rsidRPr="00422F2F">
        <w:rPr>
          <w:rFonts w:ascii="Arial" w:hAnsi="Arial" w:cs="Arial"/>
        </w:rPr>
        <w:t xml:space="preserve">Congress </w:t>
      </w:r>
      <w:r>
        <w:rPr>
          <w:rFonts w:ascii="Arial" w:hAnsi="Arial" w:cs="Arial"/>
        </w:rPr>
        <w:t xml:space="preserve">must take significant and swift action to ensure </w:t>
      </w:r>
      <w:r w:rsidRPr="00422F2F">
        <w:rPr>
          <w:rFonts w:ascii="Arial" w:hAnsi="Arial" w:cs="Arial"/>
        </w:rPr>
        <w:t>agencies at risk of losing ground in the life or death battle against COVID-19</w:t>
      </w:r>
      <w:r>
        <w:rPr>
          <w:rFonts w:ascii="Arial" w:hAnsi="Arial" w:cs="Arial"/>
        </w:rPr>
        <w:t xml:space="preserve"> don’t succumb to the pandemic’s worst impacts</w:t>
      </w:r>
      <w:r w:rsidRPr="00422F2F">
        <w:rPr>
          <w:rFonts w:ascii="Arial" w:hAnsi="Arial" w:cs="Arial"/>
        </w:rPr>
        <w:t>. The stronger community disability supports are, the more individuals can stay at home</w:t>
      </w:r>
      <w:r>
        <w:rPr>
          <w:rFonts w:ascii="Arial" w:hAnsi="Arial" w:cs="Arial"/>
        </w:rPr>
        <w:t xml:space="preserve"> and stay safe, </w:t>
      </w:r>
      <w:r w:rsidRPr="00422F2F">
        <w:rPr>
          <w:rFonts w:ascii="Arial" w:hAnsi="Arial" w:cs="Arial"/>
        </w:rPr>
        <w:t xml:space="preserve">and the more we can curb the spread of </w:t>
      </w:r>
      <w:r>
        <w:rPr>
          <w:rFonts w:ascii="Arial" w:hAnsi="Arial" w:cs="Arial"/>
        </w:rPr>
        <w:t>this deadly</w:t>
      </w:r>
      <w:r w:rsidRPr="00422F2F">
        <w:rPr>
          <w:rFonts w:ascii="Arial" w:hAnsi="Arial" w:cs="Arial"/>
        </w:rPr>
        <w:t xml:space="preserve"> virus among a highly vulnerable population.</w:t>
      </w:r>
    </w:p>
    <w:p w14:paraId="201787EB" w14:textId="77777777" w:rsidR="00530720" w:rsidRPr="008516FA" w:rsidRDefault="00530720" w:rsidP="00530720">
      <w:pPr>
        <w:rPr>
          <w:rFonts w:ascii="Arial" w:hAnsi="Arial" w:cs="Arial"/>
        </w:rPr>
      </w:pPr>
      <w:r w:rsidRPr="008516FA">
        <w:rPr>
          <w:rFonts w:ascii="Arial" w:hAnsi="Arial" w:cs="Arial"/>
        </w:rPr>
        <w:t xml:space="preserve"> </w:t>
      </w:r>
    </w:p>
    <w:p w14:paraId="41C60655" w14:textId="77777777" w:rsidR="00530720" w:rsidRDefault="00530720" w:rsidP="00530720">
      <w:pPr>
        <w:rPr>
          <w:rFonts w:ascii="Arial" w:hAnsi="Arial" w:cs="Arial"/>
        </w:rPr>
      </w:pPr>
      <w:r w:rsidRPr="008516FA">
        <w:rPr>
          <w:rFonts w:ascii="Arial" w:hAnsi="Arial" w:cs="Arial"/>
          <w:b/>
          <w:bCs/>
        </w:rPr>
        <w:t xml:space="preserve">Congress can ensure the well-being of people with I/DD </w:t>
      </w:r>
      <w:r>
        <w:rPr>
          <w:rFonts w:ascii="Arial" w:hAnsi="Arial" w:cs="Arial"/>
          <w:b/>
          <w:bCs/>
        </w:rPr>
        <w:t>and invest in the essential frontline workers that support them in two essential ways</w:t>
      </w:r>
      <w:r w:rsidRPr="008516FA">
        <w:rPr>
          <w:rFonts w:ascii="Arial" w:hAnsi="Arial" w:cs="Arial"/>
        </w:rPr>
        <w:t>:</w:t>
      </w:r>
    </w:p>
    <w:p w14:paraId="64EDBB0D" w14:textId="77777777" w:rsidR="00530720" w:rsidRPr="008516FA" w:rsidRDefault="00530720" w:rsidP="00530720">
      <w:pPr>
        <w:rPr>
          <w:rFonts w:ascii="Arial" w:hAnsi="Arial" w:cs="Arial"/>
        </w:rPr>
      </w:pPr>
    </w:p>
    <w:p w14:paraId="0F2DC934" w14:textId="77777777" w:rsidR="00530720" w:rsidRDefault="00530720" w:rsidP="00530720">
      <w:pPr>
        <w:numPr>
          <w:ilvl w:val="0"/>
          <w:numId w:val="42"/>
        </w:numPr>
        <w:spacing w:line="259" w:lineRule="auto"/>
        <w:rPr>
          <w:rFonts w:ascii="Arial" w:hAnsi="Arial" w:cs="Arial"/>
        </w:rPr>
      </w:pPr>
      <w:r w:rsidRPr="008516FA">
        <w:rPr>
          <w:rFonts w:ascii="Arial" w:hAnsi="Arial" w:cs="Arial"/>
        </w:rPr>
        <w:t xml:space="preserve">Protect Medicaid Home and Community Based Services for children and adults with developmental disabilities through targeted </w:t>
      </w:r>
      <w:r>
        <w:rPr>
          <w:rFonts w:ascii="Arial" w:hAnsi="Arial" w:cs="Arial"/>
        </w:rPr>
        <w:t xml:space="preserve">long-term </w:t>
      </w:r>
      <w:r w:rsidRPr="008516FA">
        <w:rPr>
          <w:rFonts w:ascii="Arial" w:hAnsi="Arial" w:cs="Arial"/>
        </w:rPr>
        <w:t>investments</w:t>
      </w:r>
      <w:r>
        <w:rPr>
          <w:rFonts w:ascii="Arial" w:hAnsi="Arial" w:cs="Arial"/>
        </w:rPr>
        <w:t>.</w:t>
      </w:r>
    </w:p>
    <w:p w14:paraId="6A8C7D72" w14:textId="77777777" w:rsidR="00530720" w:rsidRPr="008516FA" w:rsidRDefault="00530720" w:rsidP="00530720">
      <w:pPr>
        <w:ind w:left="720"/>
        <w:rPr>
          <w:rFonts w:ascii="Arial" w:hAnsi="Arial" w:cs="Arial"/>
        </w:rPr>
      </w:pPr>
    </w:p>
    <w:p w14:paraId="2AB5690A" w14:textId="77777777" w:rsidR="00530720" w:rsidRPr="008516FA" w:rsidRDefault="00530720" w:rsidP="00530720">
      <w:pPr>
        <w:numPr>
          <w:ilvl w:val="0"/>
          <w:numId w:val="42"/>
        </w:numPr>
        <w:spacing w:line="259" w:lineRule="auto"/>
        <w:rPr>
          <w:rFonts w:ascii="Arial" w:hAnsi="Arial" w:cs="Arial"/>
        </w:rPr>
      </w:pPr>
      <w:r w:rsidRPr="008516FA">
        <w:rPr>
          <w:rFonts w:ascii="Arial" w:hAnsi="Arial" w:cs="Arial"/>
        </w:rPr>
        <w:t>Stabilize funding for state and local governments to prevent cuts to HCBS funding.</w:t>
      </w:r>
    </w:p>
    <w:p w14:paraId="0C8B6A52" w14:textId="77777777" w:rsidR="00530720" w:rsidRDefault="00530720" w:rsidP="00530720">
      <w:pPr>
        <w:rPr>
          <w:rFonts w:ascii="Arial" w:hAnsi="Arial" w:cs="Arial"/>
          <w:b/>
          <w:bCs/>
          <w:color w:val="0070C0"/>
          <w:sz w:val="28"/>
          <w:szCs w:val="28"/>
        </w:rPr>
      </w:pPr>
    </w:p>
    <w:p w14:paraId="5B7A7C6B" w14:textId="77777777" w:rsidR="00530720" w:rsidRDefault="00530720" w:rsidP="00530720">
      <w:pPr>
        <w:rPr>
          <w:rFonts w:ascii="Arial" w:hAnsi="Arial" w:cs="Arial"/>
        </w:rPr>
      </w:pPr>
      <w:r>
        <w:rPr>
          <w:rFonts w:ascii="Arial" w:hAnsi="Arial" w:cs="Arial"/>
          <w:b/>
          <w:bCs/>
          <w:color w:val="0070C0"/>
          <w:sz w:val="28"/>
          <w:szCs w:val="28"/>
        </w:rPr>
        <w:t>Ready to Join Us?</w:t>
      </w:r>
    </w:p>
    <w:p w14:paraId="0503EA4B" w14:textId="77777777" w:rsidR="00530720" w:rsidRDefault="00530720" w:rsidP="00530720">
      <w:pPr>
        <w:rPr>
          <w:rFonts w:ascii="Arial" w:hAnsi="Arial" w:cs="Arial"/>
        </w:rPr>
      </w:pPr>
    </w:p>
    <w:p w14:paraId="023FF56C" w14:textId="77777777" w:rsidR="00530720" w:rsidRPr="00D67E03" w:rsidRDefault="00530720" w:rsidP="00530720">
      <w:pPr>
        <w:rPr>
          <w:rFonts w:ascii="Arial" w:hAnsi="Arial" w:cs="Arial"/>
        </w:rPr>
      </w:pPr>
      <w:r>
        <w:rPr>
          <w:rFonts w:ascii="Arial" w:hAnsi="Arial" w:cs="Arial"/>
        </w:rPr>
        <w:t xml:space="preserve">To learn more or to commit your support to our efforts, contact </w:t>
      </w:r>
      <w:r w:rsidRPr="008516FA">
        <w:rPr>
          <w:rFonts w:ascii="Arial" w:hAnsi="Arial" w:cs="Arial"/>
        </w:rPr>
        <w:t xml:space="preserve">Sarah Meek, </w:t>
      </w:r>
      <w:r>
        <w:rPr>
          <w:rFonts w:ascii="Arial" w:hAnsi="Arial" w:cs="Arial"/>
        </w:rPr>
        <w:t xml:space="preserve">ANCOR’s </w:t>
      </w:r>
      <w:r w:rsidRPr="008516FA">
        <w:rPr>
          <w:rFonts w:ascii="Arial" w:hAnsi="Arial" w:cs="Arial"/>
        </w:rPr>
        <w:t xml:space="preserve">Senior Director of Legislative Affairs, at </w:t>
      </w:r>
      <w:hyperlink r:id="rId93" w:history="1">
        <w:r w:rsidRPr="008516FA">
          <w:rPr>
            <w:rStyle w:val="Hyperlink"/>
            <w:rFonts w:ascii="Arial" w:hAnsi="Arial" w:cs="Arial"/>
          </w:rPr>
          <w:t>smeek@ancor.org</w:t>
        </w:r>
      </w:hyperlink>
      <w:r w:rsidRPr="008516FA">
        <w:rPr>
          <w:rFonts w:ascii="Arial" w:hAnsi="Arial" w:cs="Arial"/>
        </w:rPr>
        <w:t xml:space="preserve">. </w:t>
      </w:r>
    </w:p>
    <w:p w14:paraId="625D1E82" w14:textId="77777777" w:rsidR="00D522CA" w:rsidRDefault="00D522CA" w:rsidP="00D522CA">
      <w:pPr>
        <w:spacing w:line="259" w:lineRule="auto"/>
        <w:ind w:left="360"/>
      </w:pPr>
      <w:r>
        <w:rPr>
          <w:rFonts w:ascii="Calibri" w:eastAsia="Calibri" w:hAnsi="Calibri" w:cs="Calibri"/>
          <w:b/>
          <w:sz w:val="24"/>
        </w:rPr>
        <w:t xml:space="preserve"> </w:t>
      </w:r>
    </w:p>
    <w:p w14:paraId="7F9BA4CF" w14:textId="77777777" w:rsidR="004D75C9" w:rsidRDefault="004D75C9"/>
    <w:sectPr w:rsidR="004D75C9">
      <w:footerReference w:type="defaul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36270" w14:textId="77777777" w:rsidR="00EA52DD" w:rsidRDefault="00EA52DD" w:rsidP="006121A5">
      <w:r>
        <w:separator/>
      </w:r>
    </w:p>
  </w:endnote>
  <w:endnote w:type="continuationSeparator" w:id="0">
    <w:p w14:paraId="2CF413B0" w14:textId="77777777" w:rsidR="00EA52DD" w:rsidRDefault="00EA52DD" w:rsidP="0061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98102"/>
      <w:docPartObj>
        <w:docPartGallery w:val="Page Numbers (Bottom of Page)"/>
        <w:docPartUnique/>
      </w:docPartObj>
    </w:sdtPr>
    <w:sdtEndPr>
      <w:rPr>
        <w:noProof/>
      </w:rPr>
    </w:sdtEndPr>
    <w:sdtContent>
      <w:p w14:paraId="59C6AA5C" w14:textId="65935719" w:rsidR="0074363A" w:rsidRDefault="0074363A">
        <w:pPr>
          <w:pStyle w:val="Footer"/>
          <w:jc w:val="center"/>
        </w:pPr>
        <w:r>
          <w:fldChar w:fldCharType="begin"/>
        </w:r>
        <w:r>
          <w:instrText xml:space="preserve"> PAGE   \* MERGEFORMAT </w:instrText>
        </w:r>
        <w:r>
          <w:fldChar w:fldCharType="separate"/>
        </w:r>
        <w:r w:rsidR="00EA52DD">
          <w:rPr>
            <w:noProof/>
          </w:rPr>
          <w:t>1</w:t>
        </w:r>
        <w:r>
          <w:rPr>
            <w:noProof/>
          </w:rPr>
          <w:fldChar w:fldCharType="end"/>
        </w:r>
      </w:p>
    </w:sdtContent>
  </w:sdt>
  <w:p w14:paraId="7EACBB2A" w14:textId="77777777" w:rsidR="0074363A" w:rsidRDefault="00743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ED10B" w14:textId="77777777" w:rsidR="00EA52DD" w:rsidRDefault="00EA52DD" w:rsidP="006121A5">
      <w:r>
        <w:separator/>
      </w:r>
    </w:p>
  </w:footnote>
  <w:footnote w:type="continuationSeparator" w:id="0">
    <w:p w14:paraId="2552CF95" w14:textId="77777777" w:rsidR="00EA52DD" w:rsidRDefault="00EA52DD" w:rsidP="006121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700A"/>
    <w:multiLevelType w:val="hybridMultilevel"/>
    <w:tmpl w:val="DF6E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131CE"/>
    <w:multiLevelType w:val="hybridMultilevel"/>
    <w:tmpl w:val="22D49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C7CB9"/>
    <w:multiLevelType w:val="hybridMultilevel"/>
    <w:tmpl w:val="7BB2D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F2697"/>
    <w:multiLevelType w:val="hybridMultilevel"/>
    <w:tmpl w:val="EB74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859FB"/>
    <w:multiLevelType w:val="hybridMultilevel"/>
    <w:tmpl w:val="5D2E1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A23B8"/>
    <w:multiLevelType w:val="multilevel"/>
    <w:tmpl w:val="03E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71727"/>
    <w:multiLevelType w:val="hybridMultilevel"/>
    <w:tmpl w:val="E93C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04C74"/>
    <w:multiLevelType w:val="hybridMultilevel"/>
    <w:tmpl w:val="AAD2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919BC"/>
    <w:multiLevelType w:val="hybridMultilevel"/>
    <w:tmpl w:val="E724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A45A7"/>
    <w:multiLevelType w:val="hybridMultilevel"/>
    <w:tmpl w:val="90C09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401DC"/>
    <w:multiLevelType w:val="hybridMultilevel"/>
    <w:tmpl w:val="F836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E7742"/>
    <w:multiLevelType w:val="hybridMultilevel"/>
    <w:tmpl w:val="02969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A5849"/>
    <w:multiLevelType w:val="hybridMultilevel"/>
    <w:tmpl w:val="836EA4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BF741E"/>
    <w:multiLevelType w:val="hybridMultilevel"/>
    <w:tmpl w:val="FCD89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255EF"/>
    <w:multiLevelType w:val="hybridMultilevel"/>
    <w:tmpl w:val="F20EAF8C"/>
    <w:lvl w:ilvl="0" w:tplc="25CA0FA0">
      <w:start w:val="1"/>
      <w:numFmt w:val="decimal"/>
      <w:lvlText w:val="%1."/>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F4666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BCAF2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CE831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88EFE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1A55B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4ACA0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E0CF6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827D4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CF775C"/>
    <w:multiLevelType w:val="hybridMultilevel"/>
    <w:tmpl w:val="C136E550"/>
    <w:lvl w:ilvl="0" w:tplc="C2E0C11A">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B54CA35C">
      <w:start w:val="1"/>
      <w:numFmt w:val="bullet"/>
      <w:lvlText w:val="o"/>
      <w:lvlJc w:val="left"/>
      <w:pPr>
        <w:ind w:left="138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7C5C45EE">
      <w:start w:val="1"/>
      <w:numFmt w:val="bullet"/>
      <w:lvlText w:val="▪"/>
      <w:lvlJc w:val="left"/>
      <w:pPr>
        <w:ind w:left="210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3E6ADF46">
      <w:start w:val="1"/>
      <w:numFmt w:val="bullet"/>
      <w:lvlText w:val="•"/>
      <w:lvlJc w:val="left"/>
      <w:pPr>
        <w:ind w:left="282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366E96D4">
      <w:start w:val="1"/>
      <w:numFmt w:val="bullet"/>
      <w:lvlText w:val="o"/>
      <w:lvlJc w:val="left"/>
      <w:pPr>
        <w:ind w:left="354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A92EF046">
      <w:start w:val="1"/>
      <w:numFmt w:val="bullet"/>
      <w:lvlText w:val="▪"/>
      <w:lvlJc w:val="left"/>
      <w:pPr>
        <w:ind w:left="426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4DC2A30C">
      <w:start w:val="1"/>
      <w:numFmt w:val="bullet"/>
      <w:lvlText w:val="•"/>
      <w:lvlJc w:val="left"/>
      <w:pPr>
        <w:ind w:left="498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A7B096A0">
      <w:start w:val="1"/>
      <w:numFmt w:val="bullet"/>
      <w:lvlText w:val="o"/>
      <w:lvlJc w:val="left"/>
      <w:pPr>
        <w:ind w:left="570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E758B4BC">
      <w:start w:val="1"/>
      <w:numFmt w:val="bullet"/>
      <w:lvlText w:val="▪"/>
      <w:lvlJc w:val="left"/>
      <w:pPr>
        <w:ind w:left="642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6" w15:restartNumberingAfterBreak="0">
    <w:nsid w:val="214803AE"/>
    <w:multiLevelType w:val="multilevel"/>
    <w:tmpl w:val="8B420A6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2C3A88"/>
    <w:multiLevelType w:val="hybridMultilevel"/>
    <w:tmpl w:val="DBFCD83C"/>
    <w:lvl w:ilvl="0" w:tplc="F738E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2B6F57"/>
    <w:multiLevelType w:val="hybridMultilevel"/>
    <w:tmpl w:val="5E7AE482"/>
    <w:lvl w:ilvl="0" w:tplc="0A5CCA3A">
      <w:start w:val="1"/>
      <w:numFmt w:val="decimal"/>
      <w:lvlText w:val="%1)"/>
      <w:lvlJc w:val="left"/>
      <w:pPr>
        <w:ind w:left="338"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lvl w:ilvl="1" w:tplc="AEBCDCDC">
      <w:start w:val="1"/>
      <w:numFmt w:val="lowerLetter"/>
      <w:lvlText w:val="%2"/>
      <w:lvlJc w:val="left"/>
      <w:pPr>
        <w:ind w:left="1080"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lvl w:ilvl="2" w:tplc="A0EE6E58">
      <w:start w:val="1"/>
      <w:numFmt w:val="lowerRoman"/>
      <w:lvlText w:val="%3"/>
      <w:lvlJc w:val="left"/>
      <w:pPr>
        <w:ind w:left="1800"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lvl w:ilvl="3" w:tplc="AB2A1EBC">
      <w:start w:val="1"/>
      <w:numFmt w:val="decimal"/>
      <w:lvlText w:val="%4"/>
      <w:lvlJc w:val="left"/>
      <w:pPr>
        <w:ind w:left="2520"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lvl w:ilvl="4" w:tplc="8EDAA39C">
      <w:start w:val="1"/>
      <w:numFmt w:val="lowerLetter"/>
      <w:lvlText w:val="%5"/>
      <w:lvlJc w:val="left"/>
      <w:pPr>
        <w:ind w:left="3240"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lvl w:ilvl="5" w:tplc="3E2CB320">
      <w:start w:val="1"/>
      <w:numFmt w:val="lowerRoman"/>
      <w:lvlText w:val="%6"/>
      <w:lvlJc w:val="left"/>
      <w:pPr>
        <w:ind w:left="3960"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lvl w:ilvl="6" w:tplc="653042B8">
      <w:start w:val="1"/>
      <w:numFmt w:val="decimal"/>
      <w:lvlText w:val="%7"/>
      <w:lvlJc w:val="left"/>
      <w:pPr>
        <w:ind w:left="4680"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lvl w:ilvl="7" w:tplc="06CAF16E">
      <w:start w:val="1"/>
      <w:numFmt w:val="lowerLetter"/>
      <w:lvlText w:val="%8"/>
      <w:lvlJc w:val="left"/>
      <w:pPr>
        <w:ind w:left="5400"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lvl w:ilvl="8" w:tplc="B7F6FDE0">
      <w:start w:val="1"/>
      <w:numFmt w:val="lowerRoman"/>
      <w:lvlText w:val="%9"/>
      <w:lvlJc w:val="left"/>
      <w:pPr>
        <w:ind w:left="6120" w:firstLine="0"/>
      </w:pPr>
      <w:rPr>
        <w:rFonts w:ascii="Calibri" w:eastAsia="Calibri" w:hAnsi="Calibri" w:cs="Calibri"/>
        <w:b w:val="0"/>
        <w:i w:val="0"/>
        <w:strike w:val="0"/>
        <w:dstrike w:val="0"/>
        <w:color w:val="181717"/>
        <w:sz w:val="30"/>
        <w:szCs w:val="30"/>
        <w:u w:val="none" w:color="000000"/>
        <w:effect w:val="none"/>
        <w:bdr w:val="none" w:sz="0" w:space="0" w:color="auto" w:frame="1"/>
        <w:vertAlign w:val="baseline"/>
      </w:rPr>
    </w:lvl>
  </w:abstractNum>
  <w:abstractNum w:abstractNumId="19" w15:restartNumberingAfterBreak="0">
    <w:nsid w:val="24F50572"/>
    <w:multiLevelType w:val="hybridMultilevel"/>
    <w:tmpl w:val="0D7C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C6135"/>
    <w:multiLevelType w:val="hybridMultilevel"/>
    <w:tmpl w:val="4A54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DF71EC"/>
    <w:multiLevelType w:val="hybridMultilevel"/>
    <w:tmpl w:val="51A4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072AA4"/>
    <w:multiLevelType w:val="hybridMultilevel"/>
    <w:tmpl w:val="BFB03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F1D2DB9"/>
    <w:multiLevelType w:val="hybridMultilevel"/>
    <w:tmpl w:val="877C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1A0E0B"/>
    <w:multiLevelType w:val="hybridMultilevel"/>
    <w:tmpl w:val="D060AB8C"/>
    <w:lvl w:ilvl="0" w:tplc="9CE0BFA6">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61E9F"/>
    <w:multiLevelType w:val="hybridMultilevel"/>
    <w:tmpl w:val="BAA03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060A8"/>
    <w:multiLevelType w:val="hybridMultilevel"/>
    <w:tmpl w:val="C630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74E94"/>
    <w:multiLevelType w:val="hybridMultilevel"/>
    <w:tmpl w:val="CC7C3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B176B3"/>
    <w:multiLevelType w:val="hybridMultilevel"/>
    <w:tmpl w:val="4DE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0C4DFD"/>
    <w:multiLevelType w:val="hybridMultilevel"/>
    <w:tmpl w:val="B518C8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CE8387F"/>
    <w:multiLevelType w:val="hybridMultilevel"/>
    <w:tmpl w:val="3E10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C627D3"/>
    <w:multiLevelType w:val="hybridMultilevel"/>
    <w:tmpl w:val="F8D2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963BFC"/>
    <w:multiLevelType w:val="hybridMultilevel"/>
    <w:tmpl w:val="C5EEF8FC"/>
    <w:lvl w:ilvl="0" w:tplc="7AE67038">
      <w:start w:val="1"/>
      <w:numFmt w:val="decimal"/>
      <w:lvlText w:val="%1."/>
      <w:lvlJc w:val="left"/>
      <w:pPr>
        <w:ind w:left="7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830EB5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24173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DAE84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1EE67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A84BE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623E0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BED6B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BE6C5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66B1F99"/>
    <w:multiLevelType w:val="hybridMultilevel"/>
    <w:tmpl w:val="E4FEA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73C6F45"/>
    <w:multiLevelType w:val="hybridMultilevel"/>
    <w:tmpl w:val="F240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7C5DFD"/>
    <w:multiLevelType w:val="hybridMultilevel"/>
    <w:tmpl w:val="EAE03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CD4CD0"/>
    <w:multiLevelType w:val="hybridMultilevel"/>
    <w:tmpl w:val="8DC42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AA7137"/>
    <w:multiLevelType w:val="hybridMultilevel"/>
    <w:tmpl w:val="388C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62C0E"/>
    <w:multiLevelType w:val="hybridMultilevel"/>
    <w:tmpl w:val="0C44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A6924"/>
    <w:multiLevelType w:val="hybridMultilevel"/>
    <w:tmpl w:val="BCC67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86A088D"/>
    <w:multiLevelType w:val="hybridMultilevel"/>
    <w:tmpl w:val="7A96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B32076"/>
    <w:multiLevelType w:val="multilevel"/>
    <w:tmpl w:val="033C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5C0289"/>
    <w:multiLevelType w:val="hybridMultilevel"/>
    <w:tmpl w:val="646A93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0274782"/>
    <w:multiLevelType w:val="hybridMultilevel"/>
    <w:tmpl w:val="2720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A06E0"/>
    <w:multiLevelType w:val="hybridMultilevel"/>
    <w:tmpl w:val="F716B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4"/>
  </w:num>
  <w:num w:numId="3">
    <w:abstractNumId w:val="36"/>
  </w:num>
  <w:num w:numId="4">
    <w:abstractNumId w:val="27"/>
  </w:num>
  <w:num w:numId="5">
    <w:abstractNumId w:val="3"/>
  </w:num>
  <w:num w:numId="6">
    <w:abstractNumId w:val="20"/>
  </w:num>
  <w:num w:numId="7">
    <w:abstractNumId w:val="23"/>
  </w:num>
  <w:num w:numId="8">
    <w:abstractNumId w:val="21"/>
  </w:num>
  <w:num w:numId="9">
    <w:abstractNumId w:val="35"/>
  </w:num>
  <w:num w:numId="10">
    <w:abstractNumId w:val="19"/>
  </w:num>
  <w:num w:numId="11">
    <w:abstractNumId w:val="4"/>
  </w:num>
  <w:num w:numId="12">
    <w:abstractNumId w:val="1"/>
  </w:num>
  <w:num w:numId="13">
    <w:abstractNumId w:val="13"/>
  </w:num>
  <w:num w:numId="14">
    <w:abstractNumId w:val="12"/>
  </w:num>
  <w:num w:numId="15">
    <w:abstractNumId w:val="17"/>
  </w:num>
  <w:num w:numId="16">
    <w:abstractNumId w:val="5"/>
  </w:num>
  <w:num w:numId="17">
    <w:abstractNumId w:val="41"/>
  </w:num>
  <w:num w:numId="18">
    <w:abstractNumId w:val="39"/>
  </w:num>
  <w:num w:numId="19">
    <w:abstractNumId w:val="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32"/>
  </w:num>
  <w:num w:numId="23">
    <w:abstractNumId w:val="16"/>
  </w:num>
  <w:num w:numId="24">
    <w:abstractNumId w:val="2"/>
  </w:num>
  <w:num w:numId="25">
    <w:abstractNumId w:val="37"/>
  </w:num>
  <w:num w:numId="26">
    <w:abstractNumId w:val="28"/>
  </w:num>
  <w:num w:numId="27">
    <w:abstractNumId w:val="15"/>
  </w:num>
  <w:num w:numId="28">
    <w:abstractNumId w:val="14"/>
  </w:num>
  <w:num w:numId="29">
    <w:abstractNumId w:val="33"/>
  </w:num>
  <w:num w:numId="30">
    <w:abstractNumId w:val="40"/>
  </w:num>
  <w:num w:numId="31">
    <w:abstractNumId w:val="34"/>
  </w:num>
  <w:num w:numId="32">
    <w:abstractNumId w:val="31"/>
  </w:num>
  <w:num w:numId="33">
    <w:abstractNumId w:val="43"/>
  </w:num>
  <w:num w:numId="34">
    <w:abstractNumId w:val="11"/>
  </w:num>
  <w:num w:numId="35">
    <w:abstractNumId w:val="42"/>
  </w:num>
  <w:num w:numId="36">
    <w:abstractNumId w:val="0"/>
  </w:num>
  <w:num w:numId="37">
    <w:abstractNumId w:val="7"/>
  </w:num>
  <w:num w:numId="38">
    <w:abstractNumId w:val="8"/>
  </w:num>
  <w:num w:numId="39">
    <w:abstractNumId w:val="22"/>
  </w:num>
  <w:num w:numId="40">
    <w:abstractNumId w:val="6"/>
  </w:num>
  <w:num w:numId="41">
    <w:abstractNumId w:val="30"/>
  </w:num>
  <w:num w:numId="42">
    <w:abstractNumId w:val="29"/>
  </w:num>
  <w:num w:numId="43">
    <w:abstractNumId w:val="38"/>
  </w:num>
  <w:num w:numId="44">
    <w:abstractNumId w:val="26"/>
  </w:num>
  <w:num w:numId="45">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13F"/>
    <w:rsid w:val="00003421"/>
    <w:rsid w:val="00004AB2"/>
    <w:rsid w:val="00005DCD"/>
    <w:rsid w:val="00011655"/>
    <w:rsid w:val="000230C6"/>
    <w:rsid w:val="00026E36"/>
    <w:rsid w:val="000410B2"/>
    <w:rsid w:val="0005586A"/>
    <w:rsid w:val="000620D6"/>
    <w:rsid w:val="00063496"/>
    <w:rsid w:val="00067404"/>
    <w:rsid w:val="000841CB"/>
    <w:rsid w:val="00084AB2"/>
    <w:rsid w:val="0009520D"/>
    <w:rsid w:val="000963A8"/>
    <w:rsid w:val="000A17CA"/>
    <w:rsid w:val="000A2C30"/>
    <w:rsid w:val="000A3C01"/>
    <w:rsid w:val="000A3C26"/>
    <w:rsid w:val="000D12D7"/>
    <w:rsid w:val="000D4BFA"/>
    <w:rsid w:val="000D5B5B"/>
    <w:rsid w:val="0010735E"/>
    <w:rsid w:val="00115D0D"/>
    <w:rsid w:val="00175E7C"/>
    <w:rsid w:val="001A4D21"/>
    <w:rsid w:val="001B144C"/>
    <w:rsid w:val="001C35E0"/>
    <w:rsid w:val="001E210B"/>
    <w:rsid w:val="00225D3B"/>
    <w:rsid w:val="002538E9"/>
    <w:rsid w:val="002A6C69"/>
    <w:rsid w:val="002B0C3B"/>
    <w:rsid w:val="002B443C"/>
    <w:rsid w:val="002B5BC0"/>
    <w:rsid w:val="002C2B61"/>
    <w:rsid w:val="002D4213"/>
    <w:rsid w:val="002E01EF"/>
    <w:rsid w:val="002F334A"/>
    <w:rsid w:val="0031128C"/>
    <w:rsid w:val="00315A41"/>
    <w:rsid w:val="00325356"/>
    <w:rsid w:val="00352117"/>
    <w:rsid w:val="00356614"/>
    <w:rsid w:val="003662D2"/>
    <w:rsid w:val="00380299"/>
    <w:rsid w:val="00385D17"/>
    <w:rsid w:val="0038648B"/>
    <w:rsid w:val="003A3D6D"/>
    <w:rsid w:val="003A606C"/>
    <w:rsid w:val="003B2265"/>
    <w:rsid w:val="003B41FB"/>
    <w:rsid w:val="003C003D"/>
    <w:rsid w:val="003F094F"/>
    <w:rsid w:val="003F2B0D"/>
    <w:rsid w:val="003F58E8"/>
    <w:rsid w:val="00406122"/>
    <w:rsid w:val="00417EFF"/>
    <w:rsid w:val="004316AC"/>
    <w:rsid w:val="00442F78"/>
    <w:rsid w:val="00467F8E"/>
    <w:rsid w:val="00481035"/>
    <w:rsid w:val="0048650C"/>
    <w:rsid w:val="004876A1"/>
    <w:rsid w:val="004D1A19"/>
    <w:rsid w:val="004D7313"/>
    <w:rsid w:val="004D75C9"/>
    <w:rsid w:val="004F31A4"/>
    <w:rsid w:val="004F3B90"/>
    <w:rsid w:val="00526877"/>
    <w:rsid w:val="00530720"/>
    <w:rsid w:val="00583F1E"/>
    <w:rsid w:val="00595DC1"/>
    <w:rsid w:val="005A0872"/>
    <w:rsid w:val="005A18DA"/>
    <w:rsid w:val="005A1BDE"/>
    <w:rsid w:val="005A3E31"/>
    <w:rsid w:val="005A72C5"/>
    <w:rsid w:val="005B3E59"/>
    <w:rsid w:val="005B42A3"/>
    <w:rsid w:val="005D691C"/>
    <w:rsid w:val="005E5567"/>
    <w:rsid w:val="0060775E"/>
    <w:rsid w:val="00607C76"/>
    <w:rsid w:val="006121A5"/>
    <w:rsid w:val="00614DA3"/>
    <w:rsid w:val="0062713C"/>
    <w:rsid w:val="00627B9A"/>
    <w:rsid w:val="006664E2"/>
    <w:rsid w:val="00673ADF"/>
    <w:rsid w:val="006A70B0"/>
    <w:rsid w:val="006A7341"/>
    <w:rsid w:val="006B23A1"/>
    <w:rsid w:val="006C0D41"/>
    <w:rsid w:val="006C1A23"/>
    <w:rsid w:val="006C24BC"/>
    <w:rsid w:val="006F697F"/>
    <w:rsid w:val="0073583A"/>
    <w:rsid w:val="00737754"/>
    <w:rsid w:val="00737906"/>
    <w:rsid w:val="0074363A"/>
    <w:rsid w:val="00771BAA"/>
    <w:rsid w:val="007A18EC"/>
    <w:rsid w:val="007B6B58"/>
    <w:rsid w:val="007B7115"/>
    <w:rsid w:val="007F5BA5"/>
    <w:rsid w:val="0080024A"/>
    <w:rsid w:val="008132A1"/>
    <w:rsid w:val="008508F8"/>
    <w:rsid w:val="008669CA"/>
    <w:rsid w:val="008B61BB"/>
    <w:rsid w:val="008D40BA"/>
    <w:rsid w:val="008F55F2"/>
    <w:rsid w:val="009015EA"/>
    <w:rsid w:val="00903BB8"/>
    <w:rsid w:val="0090692C"/>
    <w:rsid w:val="009138CC"/>
    <w:rsid w:val="009203F2"/>
    <w:rsid w:val="00936828"/>
    <w:rsid w:val="009A0BE6"/>
    <w:rsid w:val="009B159C"/>
    <w:rsid w:val="009B4079"/>
    <w:rsid w:val="009C74CB"/>
    <w:rsid w:val="00A2125E"/>
    <w:rsid w:val="00A36E99"/>
    <w:rsid w:val="00A41938"/>
    <w:rsid w:val="00A42E16"/>
    <w:rsid w:val="00A44799"/>
    <w:rsid w:val="00A76DD7"/>
    <w:rsid w:val="00A7793B"/>
    <w:rsid w:val="00A81CFD"/>
    <w:rsid w:val="00AB5916"/>
    <w:rsid w:val="00AB6721"/>
    <w:rsid w:val="00AE56C5"/>
    <w:rsid w:val="00B321E4"/>
    <w:rsid w:val="00B436BC"/>
    <w:rsid w:val="00B709B2"/>
    <w:rsid w:val="00B83D67"/>
    <w:rsid w:val="00B857D2"/>
    <w:rsid w:val="00B85E29"/>
    <w:rsid w:val="00B86B95"/>
    <w:rsid w:val="00B96574"/>
    <w:rsid w:val="00BA1772"/>
    <w:rsid w:val="00BA2075"/>
    <w:rsid w:val="00BC2118"/>
    <w:rsid w:val="00BE4E5A"/>
    <w:rsid w:val="00C01A2E"/>
    <w:rsid w:val="00C20BFE"/>
    <w:rsid w:val="00C36987"/>
    <w:rsid w:val="00C40BE1"/>
    <w:rsid w:val="00C52CF3"/>
    <w:rsid w:val="00C5552C"/>
    <w:rsid w:val="00C60357"/>
    <w:rsid w:val="00C73191"/>
    <w:rsid w:val="00C830E4"/>
    <w:rsid w:val="00CA57CD"/>
    <w:rsid w:val="00CB013F"/>
    <w:rsid w:val="00CC28DE"/>
    <w:rsid w:val="00CC5DA3"/>
    <w:rsid w:val="00CD6FE6"/>
    <w:rsid w:val="00CF01A0"/>
    <w:rsid w:val="00D26C19"/>
    <w:rsid w:val="00D40D0E"/>
    <w:rsid w:val="00D522CA"/>
    <w:rsid w:val="00D70301"/>
    <w:rsid w:val="00D70A2A"/>
    <w:rsid w:val="00D77E54"/>
    <w:rsid w:val="00D807D4"/>
    <w:rsid w:val="00D83BE4"/>
    <w:rsid w:val="00D9202B"/>
    <w:rsid w:val="00D97D2F"/>
    <w:rsid w:val="00DD126A"/>
    <w:rsid w:val="00DD3DC0"/>
    <w:rsid w:val="00DE2094"/>
    <w:rsid w:val="00E2137A"/>
    <w:rsid w:val="00E338B4"/>
    <w:rsid w:val="00E35A76"/>
    <w:rsid w:val="00E8521A"/>
    <w:rsid w:val="00E9423B"/>
    <w:rsid w:val="00E95649"/>
    <w:rsid w:val="00EA52DD"/>
    <w:rsid w:val="00ED55E4"/>
    <w:rsid w:val="00ED72A6"/>
    <w:rsid w:val="00EE6187"/>
    <w:rsid w:val="00F02F9B"/>
    <w:rsid w:val="00F060E5"/>
    <w:rsid w:val="00F442DC"/>
    <w:rsid w:val="00F452ED"/>
    <w:rsid w:val="00F84CD8"/>
    <w:rsid w:val="00FA24F5"/>
    <w:rsid w:val="00FB345F"/>
    <w:rsid w:val="00FC39BE"/>
    <w:rsid w:val="00FD18DC"/>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709D6"/>
  <w15:chartTrackingRefBased/>
  <w15:docId w15:val="{FC6BA067-2792-4E75-B0FC-18695D75A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bn-BD"/>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13F"/>
    <w:rPr>
      <w:szCs w:val="22"/>
      <w:lang w:bidi="ar-SA"/>
    </w:rPr>
  </w:style>
  <w:style w:type="paragraph" w:styleId="Heading1">
    <w:name w:val="heading 1"/>
    <w:next w:val="Normal"/>
    <w:link w:val="Heading1Char"/>
    <w:uiPriority w:val="9"/>
    <w:unhideWhenUsed/>
    <w:qFormat/>
    <w:rsid w:val="00A36E99"/>
    <w:pPr>
      <w:keepNext/>
      <w:keepLines/>
      <w:spacing w:after="9" w:line="259" w:lineRule="auto"/>
      <w:ind w:left="149" w:hanging="10"/>
      <w:outlineLvl w:val="0"/>
    </w:pPr>
    <w:rPr>
      <w:rFonts w:ascii="Calibri" w:eastAsia="Calibri" w:hAnsi="Calibri" w:cs="Calibri"/>
      <w:color w:val="000000"/>
      <w:sz w:val="28"/>
    </w:rPr>
  </w:style>
  <w:style w:type="paragraph" w:styleId="Heading2">
    <w:name w:val="heading 2"/>
    <w:basedOn w:val="Normal"/>
    <w:next w:val="Normal"/>
    <w:link w:val="Heading2Char"/>
    <w:uiPriority w:val="9"/>
    <w:semiHidden/>
    <w:unhideWhenUsed/>
    <w:qFormat/>
    <w:rsid w:val="00D522C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40D0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13F"/>
    <w:pPr>
      <w:ind w:left="720"/>
      <w:contextualSpacing/>
    </w:pPr>
  </w:style>
  <w:style w:type="character" w:styleId="Strong">
    <w:name w:val="Strong"/>
    <w:basedOn w:val="DefaultParagraphFont"/>
    <w:uiPriority w:val="22"/>
    <w:qFormat/>
    <w:rsid w:val="00EE6187"/>
    <w:rPr>
      <w:b/>
      <w:bCs/>
    </w:rPr>
  </w:style>
  <w:style w:type="paragraph" w:styleId="BodyText">
    <w:name w:val="Body Text"/>
    <w:basedOn w:val="Normal"/>
    <w:link w:val="BodyTextChar"/>
    <w:uiPriority w:val="1"/>
    <w:qFormat/>
    <w:rsid w:val="00EE6187"/>
    <w:pPr>
      <w:widowControl w:val="0"/>
      <w:ind w:left="816"/>
    </w:pPr>
    <w:rPr>
      <w:rFonts w:ascii="Calibri" w:eastAsia="Calibri" w:hAnsi="Calibri"/>
      <w:sz w:val="20"/>
      <w:szCs w:val="20"/>
    </w:rPr>
  </w:style>
  <w:style w:type="character" w:customStyle="1" w:styleId="BodyTextChar">
    <w:name w:val="Body Text Char"/>
    <w:basedOn w:val="DefaultParagraphFont"/>
    <w:link w:val="BodyText"/>
    <w:uiPriority w:val="1"/>
    <w:rsid w:val="00EE6187"/>
    <w:rPr>
      <w:rFonts w:ascii="Calibri" w:eastAsia="Calibri" w:hAnsi="Calibri"/>
      <w:sz w:val="20"/>
      <w:szCs w:val="20"/>
      <w:lang w:bidi="ar-SA"/>
    </w:rPr>
  </w:style>
  <w:style w:type="paragraph" w:styleId="BalloonText">
    <w:name w:val="Balloon Text"/>
    <w:basedOn w:val="Normal"/>
    <w:link w:val="BalloonTextChar"/>
    <w:uiPriority w:val="99"/>
    <w:semiHidden/>
    <w:unhideWhenUsed/>
    <w:rsid w:val="004865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50C"/>
    <w:rPr>
      <w:rFonts w:ascii="Segoe UI" w:hAnsi="Segoe UI" w:cs="Segoe UI"/>
      <w:sz w:val="18"/>
      <w:szCs w:val="18"/>
      <w:lang w:bidi="ar-SA"/>
    </w:rPr>
  </w:style>
  <w:style w:type="paragraph" w:styleId="Header">
    <w:name w:val="header"/>
    <w:basedOn w:val="Normal"/>
    <w:link w:val="HeaderChar"/>
    <w:uiPriority w:val="99"/>
    <w:unhideWhenUsed/>
    <w:rsid w:val="006121A5"/>
    <w:pPr>
      <w:tabs>
        <w:tab w:val="center" w:pos="4680"/>
        <w:tab w:val="right" w:pos="9360"/>
      </w:tabs>
    </w:pPr>
  </w:style>
  <w:style w:type="character" w:customStyle="1" w:styleId="HeaderChar">
    <w:name w:val="Header Char"/>
    <w:basedOn w:val="DefaultParagraphFont"/>
    <w:link w:val="Header"/>
    <w:uiPriority w:val="99"/>
    <w:rsid w:val="006121A5"/>
    <w:rPr>
      <w:szCs w:val="22"/>
      <w:lang w:bidi="ar-SA"/>
    </w:rPr>
  </w:style>
  <w:style w:type="paragraph" w:styleId="Footer">
    <w:name w:val="footer"/>
    <w:basedOn w:val="Normal"/>
    <w:link w:val="FooterChar"/>
    <w:uiPriority w:val="99"/>
    <w:unhideWhenUsed/>
    <w:rsid w:val="006121A5"/>
    <w:pPr>
      <w:tabs>
        <w:tab w:val="center" w:pos="4680"/>
        <w:tab w:val="right" w:pos="9360"/>
      </w:tabs>
    </w:pPr>
  </w:style>
  <w:style w:type="character" w:customStyle="1" w:styleId="FooterChar">
    <w:name w:val="Footer Char"/>
    <w:basedOn w:val="DefaultParagraphFont"/>
    <w:link w:val="Footer"/>
    <w:uiPriority w:val="99"/>
    <w:rsid w:val="006121A5"/>
    <w:rPr>
      <w:szCs w:val="22"/>
      <w:lang w:bidi="ar-SA"/>
    </w:rPr>
  </w:style>
  <w:style w:type="character" w:customStyle="1" w:styleId="Heading1Char">
    <w:name w:val="Heading 1 Char"/>
    <w:basedOn w:val="DefaultParagraphFont"/>
    <w:link w:val="Heading1"/>
    <w:uiPriority w:val="9"/>
    <w:rsid w:val="00A36E99"/>
    <w:rPr>
      <w:rFonts w:ascii="Calibri" w:eastAsia="Calibri" w:hAnsi="Calibri" w:cs="Calibri"/>
      <w:color w:val="000000"/>
      <w:sz w:val="28"/>
    </w:rPr>
  </w:style>
  <w:style w:type="character" w:customStyle="1" w:styleId="Heading3Char">
    <w:name w:val="Heading 3 Char"/>
    <w:basedOn w:val="DefaultParagraphFont"/>
    <w:link w:val="Heading3"/>
    <w:uiPriority w:val="9"/>
    <w:semiHidden/>
    <w:rsid w:val="00D40D0E"/>
    <w:rPr>
      <w:rFonts w:asciiTheme="majorHAnsi" w:eastAsiaTheme="majorEastAsia" w:hAnsiTheme="majorHAnsi" w:cstheme="majorBidi"/>
      <w:color w:val="1F4D78" w:themeColor="accent1" w:themeShade="7F"/>
      <w:sz w:val="24"/>
      <w:szCs w:val="24"/>
      <w:lang w:bidi="ar-SA"/>
    </w:rPr>
  </w:style>
  <w:style w:type="paragraph" w:customStyle="1" w:styleId="footnotedescription">
    <w:name w:val="footnote description"/>
    <w:next w:val="Normal"/>
    <w:link w:val="footnotedescriptionChar"/>
    <w:hidden/>
    <w:rsid w:val="000A3C26"/>
    <w:pPr>
      <w:spacing w:line="286" w:lineRule="auto"/>
      <w:ind w:left="19" w:right="816"/>
    </w:pPr>
    <w:rPr>
      <w:rFonts w:ascii="Calibri" w:eastAsia="Calibri" w:hAnsi="Calibri" w:cs="Calibri"/>
      <w:color w:val="000000"/>
      <w:sz w:val="18"/>
    </w:rPr>
  </w:style>
  <w:style w:type="character" w:customStyle="1" w:styleId="footnotedescriptionChar">
    <w:name w:val="footnote description Char"/>
    <w:link w:val="footnotedescription"/>
    <w:rsid w:val="000A3C26"/>
    <w:rPr>
      <w:rFonts w:ascii="Calibri" w:eastAsia="Calibri" w:hAnsi="Calibri" w:cs="Calibri"/>
      <w:color w:val="000000"/>
      <w:sz w:val="18"/>
    </w:rPr>
  </w:style>
  <w:style w:type="character" w:customStyle="1" w:styleId="footnotemark">
    <w:name w:val="footnote mark"/>
    <w:hidden/>
    <w:rsid w:val="000A3C26"/>
    <w:rPr>
      <w:rFonts w:ascii="Calibri" w:eastAsia="Calibri" w:hAnsi="Calibri" w:cs="Calibri"/>
      <w:color w:val="000000"/>
      <w:sz w:val="18"/>
      <w:vertAlign w:val="superscript"/>
    </w:rPr>
  </w:style>
  <w:style w:type="table" w:customStyle="1" w:styleId="TableGrid">
    <w:name w:val="TableGrid"/>
    <w:rsid w:val="000A3C26"/>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138CC"/>
    <w:rPr>
      <w:sz w:val="16"/>
      <w:szCs w:val="16"/>
    </w:rPr>
  </w:style>
  <w:style w:type="paragraph" w:styleId="CommentText">
    <w:name w:val="annotation text"/>
    <w:basedOn w:val="Normal"/>
    <w:link w:val="CommentTextChar"/>
    <w:uiPriority w:val="99"/>
    <w:semiHidden/>
    <w:unhideWhenUsed/>
    <w:rsid w:val="009138CC"/>
    <w:rPr>
      <w:sz w:val="20"/>
      <w:szCs w:val="20"/>
    </w:rPr>
  </w:style>
  <w:style w:type="character" w:customStyle="1" w:styleId="CommentTextChar">
    <w:name w:val="Comment Text Char"/>
    <w:basedOn w:val="DefaultParagraphFont"/>
    <w:link w:val="CommentText"/>
    <w:uiPriority w:val="99"/>
    <w:semiHidden/>
    <w:rsid w:val="009138CC"/>
    <w:rPr>
      <w:sz w:val="20"/>
      <w:szCs w:val="20"/>
      <w:lang w:bidi="ar-SA"/>
    </w:rPr>
  </w:style>
  <w:style w:type="paragraph" w:styleId="CommentSubject">
    <w:name w:val="annotation subject"/>
    <w:basedOn w:val="CommentText"/>
    <w:next w:val="CommentText"/>
    <w:link w:val="CommentSubjectChar"/>
    <w:uiPriority w:val="99"/>
    <w:semiHidden/>
    <w:unhideWhenUsed/>
    <w:rsid w:val="009138CC"/>
    <w:rPr>
      <w:b/>
      <w:bCs/>
    </w:rPr>
  </w:style>
  <w:style w:type="character" w:customStyle="1" w:styleId="CommentSubjectChar">
    <w:name w:val="Comment Subject Char"/>
    <w:basedOn w:val="CommentTextChar"/>
    <w:link w:val="CommentSubject"/>
    <w:uiPriority w:val="99"/>
    <w:semiHidden/>
    <w:rsid w:val="009138CC"/>
    <w:rPr>
      <w:b/>
      <w:bCs/>
      <w:sz w:val="20"/>
      <w:szCs w:val="20"/>
      <w:lang w:bidi="ar-SA"/>
    </w:rPr>
  </w:style>
  <w:style w:type="character" w:styleId="Hyperlink">
    <w:name w:val="Hyperlink"/>
    <w:basedOn w:val="DefaultParagraphFont"/>
    <w:uiPriority w:val="99"/>
    <w:unhideWhenUsed/>
    <w:rsid w:val="009138CC"/>
    <w:rPr>
      <w:color w:val="0000FF"/>
      <w:u w:val="single"/>
    </w:rPr>
  </w:style>
  <w:style w:type="character" w:customStyle="1" w:styleId="m4483574727657526250acr-preheader">
    <w:name w:val="m_4483574727657526250acr-preheader"/>
    <w:basedOn w:val="DefaultParagraphFont"/>
    <w:rsid w:val="009B159C"/>
  </w:style>
  <w:style w:type="paragraph" w:styleId="NormalWeb">
    <w:name w:val="Normal (Web)"/>
    <w:basedOn w:val="Normal"/>
    <w:uiPriority w:val="99"/>
    <w:unhideWhenUsed/>
    <w:rsid w:val="00627B9A"/>
    <w:pPr>
      <w:spacing w:before="100" w:beforeAutospacing="1" w:after="100" w:afterAutospacing="1"/>
    </w:pPr>
    <w:rPr>
      <w:rFonts w:ascii="Times New Roman" w:eastAsia="Times New Roman" w:hAnsi="Times New Roman" w:cs="Times New Roman"/>
      <w:sz w:val="24"/>
      <w:szCs w:val="24"/>
      <w:lang w:bidi="bn-BD"/>
    </w:rPr>
  </w:style>
  <w:style w:type="character" w:styleId="FollowedHyperlink">
    <w:name w:val="FollowedHyperlink"/>
    <w:basedOn w:val="DefaultParagraphFont"/>
    <w:uiPriority w:val="99"/>
    <w:semiHidden/>
    <w:unhideWhenUsed/>
    <w:rsid w:val="00627B9A"/>
    <w:rPr>
      <w:color w:val="954F72" w:themeColor="followedHyperlink"/>
      <w:u w:val="single"/>
    </w:rPr>
  </w:style>
  <w:style w:type="table" w:styleId="TableGrid0">
    <w:name w:val="Table Grid"/>
    <w:basedOn w:val="TableNormal"/>
    <w:uiPriority w:val="39"/>
    <w:rsid w:val="008D40BA"/>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84CD8"/>
    <w:rPr>
      <w:szCs w:val="22"/>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D522CA"/>
    <w:rPr>
      <w:rFonts w:asciiTheme="majorHAnsi" w:eastAsiaTheme="majorEastAsia" w:hAnsiTheme="majorHAnsi" w:cstheme="majorBidi"/>
      <w:color w:val="2E74B5" w:themeColor="accent1" w:themeShade="BF"/>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461578">
      <w:bodyDiv w:val="1"/>
      <w:marLeft w:val="0"/>
      <w:marRight w:val="0"/>
      <w:marTop w:val="0"/>
      <w:marBottom w:val="0"/>
      <w:divBdr>
        <w:top w:val="none" w:sz="0" w:space="0" w:color="auto"/>
        <w:left w:val="none" w:sz="0" w:space="0" w:color="auto"/>
        <w:bottom w:val="none" w:sz="0" w:space="0" w:color="auto"/>
        <w:right w:val="none" w:sz="0" w:space="0" w:color="auto"/>
      </w:divBdr>
      <w:divsChild>
        <w:div w:id="915431619">
          <w:marLeft w:val="0"/>
          <w:marRight w:val="0"/>
          <w:marTop w:val="0"/>
          <w:marBottom w:val="0"/>
          <w:divBdr>
            <w:top w:val="none" w:sz="0" w:space="0" w:color="auto"/>
            <w:left w:val="none" w:sz="0" w:space="0" w:color="auto"/>
            <w:bottom w:val="none" w:sz="0" w:space="0" w:color="auto"/>
            <w:right w:val="none" w:sz="0" w:space="0" w:color="auto"/>
          </w:divBdr>
        </w:div>
        <w:div w:id="1117404532">
          <w:marLeft w:val="0"/>
          <w:marRight w:val="0"/>
          <w:marTop w:val="0"/>
          <w:marBottom w:val="0"/>
          <w:divBdr>
            <w:top w:val="none" w:sz="0" w:space="0" w:color="auto"/>
            <w:left w:val="none" w:sz="0" w:space="0" w:color="auto"/>
            <w:bottom w:val="none" w:sz="0" w:space="0" w:color="auto"/>
            <w:right w:val="none" w:sz="0" w:space="0" w:color="auto"/>
          </w:divBdr>
        </w:div>
        <w:div w:id="379522911">
          <w:marLeft w:val="0"/>
          <w:marRight w:val="0"/>
          <w:marTop w:val="0"/>
          <w:marBottom w:val="0"/>
          <w:divBdr>
            <w:top w:val="none" w:sz="0" w:space="0" w:color="auto"/>
            <w:left w:val="none" w:sz="0" w:space="0" w:color="auto"/>
            <w:bottom w:val="none" w:sz="0" w:space="0" w:color="auto"/>
            <w:right w:val="none" w:sz="0" w:space="0" w:color="auto"/>
          </w:divBdr>
        </w:div>
        <w:div w:id="1009867717">
          <w:marLeft w:val="0"/>
          <w:marRight w:val="0"/>
          <w:marTop w:val="0"/>
          <w:marBottom w:val="0"/>
          <w:divBdr>
            <w:top w:val="none" w:sz="0" w:space="0" w:color="auto"/>
            <w:left w:val="none" w:sz="0" w:space="0" w:color="auto"/>
            <w:bottom w:val="none" w:sz="0" w:space="0" w:color="auto"/>
            <w:right w:val="none" w:sz="0" w:space="0" w:color="auto"/>
          </w:divBdr>
        </w:div>
        <w:div w:id="637105309">
          <w:marLeft w:val="0"/>
          <w:marRight w:val="0"/>
          <w:marTop w:val="0"/>
          <w:marBottom w:val="0"/>
          <w:divBdr>
            <w:top w:val="none" w:sz="0" w:space="0" w:color="auto"/>
            <w:left w:val="none" w:sz="0" w:space="0" w:color="auto"/>
            <w:bottom w:val="none" w:sz="0" w:space="0" w:color="auto"/>
            <w:right w:val="none" w:sz="0" w:space="0" w:color="auto"/>
          </w:divBdr>
        </w:div>
        <w:div w:id="1141507924">
          <w:marLeft w:val="0"/>
          <w:marRight w:val="0"/>
          <w:marTop w:val="0"/>
          <w:marBottom w:val="0"/>
          <w:divBdr>
            <w:top w:val="none" w:sz="0" w:space="0" w:color="auto"/>
            <w:left w:val="none" w:sz="0" w:space="0" w:color="auto"/>
            <w:bottom w:val="none" w:sz="0" w:space="0" w:color="auto"/>
            <w:right w:val="none" w:sz="0" w:space="0" w:color="auto"/>
          </w:divBdr>
          <w:divsChild>
            <w:div w:id="618222372">
              <w:marLeft w:val="0"/>
              <w:marRight w:val="0"/>
              <w:marTop w:val="0"/>
              <w:marBottom w:val="0"/>
              <w:divBdr>
                <w:top w:val="none" w:sz="0" w:space="0" w:color="auto"/>
                <w:left w:val="none" w:sz="0" w:space="0" w:color="auto"/>
                <w:bottom w:val="none" w:sz="0" w:space="0" w:color="auto"/>
                <w:right w:val="none" w:sz="0" w:space="0" w:color="auto"/>
              </w:divBdr>
            </w:div>
            <w:div w:id="864171490">
              <w:marLeft w:val="0"/>
              <w:marRight w:val="0"/>
              <w:marTop w:val="0"/>
              <w:marBottom w:val="0"/>
              <w:divBdr>
                <w:top w:val="none" w:sz="0" w:space="0" w:color="auto"/>
                <w:left w:val="none" w:sz="0" w:space="0" w:color="auto"/>
                <w:bottom w:val="none" w:sz="0" w:space="0" w:color="auto"/>
                <w:right w:val="none" w:sz="0" w:space="0" w:color="auto"/>
              </w:divBdr>
            </w:div>
            <w:div w:id="622738294">
              <w:marLeft w:val="0"/>
              <w:marRight w:val="0"/>
              <w:marTop w:val="0"/>
              <w:marBottom w:val="0"/>
              <w:divBdr>
                <w:top w:val="none" w:sz="0" w:space="0" w:color="auto"/>
                <w:left w:val="none" w:sz="0" w:space="0" w:color="auto"/>
                <w:bottom w:val="none" w:sz="0" w:space="0" w:color="auto"/>
                <w:right w:val="none" w:sz="0" w:space="0" w:color="auto"/>
              </w:divBdr>
            </w:div>
          </w:divsChild>
        </w:div>
        <w:div w:id="553272059">
          <w:marLeft w:val="0"/>
          <w:marRight w:val="0"/>
          <w:marTop w:val="0"/>
          <w:marBottom w:val="0"/>
          <w:divBdr>
            <w:top w:val="none" w:sz="0" w:space="0" w:color="auto"/>
            <w:left w:val="none" w:sz="0" w:space="0" w:color="auto"/>
            <w:bottom w:val="none" w:sz="0" w:space="0" w:color="auto"/>
            <w:right w:val="none" w:sz="0" w:space="0" w:color="auto"/>
          </w:divBdr>
        </w:div>
        <w:div w:id="1114981584">
          <w:marLeft w:val="0"/>
          <w:marRight w:val="0"/>
          <w:marTop w:val="0"/>
          <w:marBottom w:val="0"/>
          <w:divBdr>
            <w:top w:val="none" w:sz="0" w:space="0" w:color="auto"/>
            <w:left w:val="none" w:sz="0" w:space="0" w:color="auto"/>
            <w:bottom w:val="none" w:sz="0" w:space="0" w:color="auto"/>
            <w:right w:val="none" w:sz="0" w:space="0" w:color="auto"/>
          </w:divBdr>
        </w:div>
      </w:divsChild>
    </w:div>
    <w:div w:id="177620571">
      <w:bodyDiv w:val="1"/>
      <w:marLeft w:val="0"/>
      <w:marRight w:val="0"/>
      <w:marTop w:val="0"/>
      <w:marBottom w:val="0"/>
      <w:divBdr>
        <w:top w:val="none" w:sz="0" w:space="0" w:color="auto"/>
        <w:left w:val="none" w:sz="0" w:space="0" w:color="auto"/>
        <w:bottom w:val="none" w:sz="0" w:space="0" w:color="auto"/>
        <w:right w:val="none" w:sz="0" w:space="0" w:color="auto"/>
      </w:divBdr>
    </w:div>
    <w:div w:id="263072340">
      <w:bodyDiv w:val="1"/>
      <w:marLeft w:val="0"/>
      <w:marRight w:val="0"/>
      <w:marTop w:val="0"/>
      <w:marBottom w:val="0"/>
      <w:divBdr>
        <w:top w:val="none" w:sz="0" w:space="0" w:color="auto"/>
        <w:left w:val="none" w:sz="0" w:space="0" w:color="auto"/>
        <w:bottom w:val="none" w:sz="0" w:space="0" w:color="auto"/>
        <w:right w:val="none" w:sz="0" w:space="0" w:color="auto"/>
      </w:divBdr>
      <w:divsChild>
        <w:div w:id="514198381">
          <w:marLeft w:val="0"/>
          <w:marRight w:val="0"/>
          <w:marTop w:val="0"/>
          <w:marBottom w:val="0"/>
          <w:divBdr>
            <w:top w:val="none" w:sz="0" w:space="0" w:color="auto"/>
            <w:left w:val="none" w:sz="0" w:space="0" w:color="auto"/>
            <w:bottom w:val="none" w:sz="0" w:space="0" w:color="auto"/>
            <w:right w:val="none" w:sz="0" w:space="0" w:color="auto"/>
          </w:divBdr>
        </w:div>
        <w:div w:id="1427069889">
          <w:marLeft w:val="0"/>
          <w:marRight w:val="0"/>
          <w:marTop w:val="0"/>
          <w:marBottom w:val="0"/>
          <w:divBdr>
            <w:top w:val="none" w:sz="0" w:space="0" w:color="auto"/>
            <w:left w:val="none" w:sz="0" w:space="0" w:color="auto"/>
            <w:bottom w:val="none" w:sz="0" w:space="0" w:color="auto"/>
            <w:right w:val="none" w:sz="0" w:space="0" w:color="auto"/>
          </w:divBdr>
        </w:div>
      </w:divsChild>
    </w:div>
    <w:div w:id="469983232">
      <w:bodyDiv w:val="1"/>
      <w:marLeft w:val="0"/>
      <w:marRight w:val="0"/>
      <w:marTop w:val="0"/>
      <w:marBottom w:val="0"/>
      <w:divBdr>
        <w:top w:val="none" w:sz="0" w:space="0" w:color="auto"/>
        <w:left w:val="none" w:sz="0" w:space="0" w:color="auto"/>
        <w:bottom w:val="none" w:sz="0" w:space="0" w:color="auto"/>
        <w:right w:val="none" w:sz="0" w:space="0" w:color="auto"/>
      </w:divBdr>
      <w:divsChild>
        <w:div w:id="512188086">
          <w:marLeft w:val="0"/>
          <w:marRight w:val="0"/>
          <w:marTop w:val="0"/>
          <w:marBottom w:val="0"/>
          <w:divBdr>
            <w:top w:val="none" w:sz="0" w:space="0" w:color="auto"/>
            <w:left w:val="none" w:sz="0" w:space="0" w:color="auto"/>
            <w:bottom w:val="none" w:sz="0" w:space="0" w:color="auto"/>
            <w:right w:val="none" w:sz="0" w:space="0" w:color="auto"/>
          </w:divBdr>
          <w:divsChild>
            <w:div w:id="1003119923">
              <w:marLeft w:val="0"/>
              <w:marRight w:val="0"/>
              <w:marTop w:val="0"/>
              <w:marBottom w:val="0"/>
              <w:divBdr>
                <w:top w:val="none" w:sz="0" w:space="0" w:color="auto"/>
                <w:left w:val="none" w:sz="0" w:space="0" w:color="auto"/>
                <w:bottom w:val="none" w:sz="0" w:space="0" w:color="auto"/>
                <w:right w:val="none" w:sz="0" w:space="0" w:color="auto"/>
              </w:divBdr>
            </w:div>
            <w:div w:id="115102656">
              <w:marLeft w:val="300"/>
              <w:marRight w:val="0"/>
              <w:marTop w:val="0"/>
              <w:marBottom w:val="0"/>
              <w:divBdr>
                <w:top w:val="none" w:sz="0" w:space="0" w:color="auto"/>
                <w:left w:val="none" w:sz="0" w:space="0" w:color="auto"/>
                <w:bottom w:val="none" w:sz="0" w:space="0" w:color="auto"/>
                <w:right w:val="none" w:sz="0" w:space="0" w:color="auto"/>
              </w:divBdr>
            </w:div>
            <w:div w:id="92750623">
              <w:marLeft w:val="300"/>
              <w:marRight w:val="0"/>
              <w:marTop w:val="0"/>
              <w:marBottom w:val="0"/>
              <w:divBdr>
                <w:top w:val="none" w:sz="0" w:space="0" w:color="auto"/>
                <w:left w:val="none" w:sz="0" w:space="0" w:color="auto"/>
                <w:bottom w:val="none" w:sz="0" w:space="0" w:color="auto"/>
                <w:right w:val="none" w:sz="0" w:space="0" w:color="auto"/>
              </w:divBdr>
            </w:div>
            <w:div w:id="314646919">
              <w:marLeft w:val="0"/>
              <w:marRight w:val="0"/>
              <w:marTop w:val="0"/>
              <w:marBottom w:val="0"/>
              <w:divBdr>
                <w:top w:val="none" w:sz="0" w:space="0" w:color="auto"/>
                <w:left w:val="none" w:sz="0" w:space="0" w:color="auto"/>
                <w:bottom w:val="none" w:sz="0" w:space="0" w:color="auto"/>
                <w:right w:val="none" w:sz="0" w:space="0" w:color="auto"/>
              </w:divBdr>
            </w:div>
            <w:div w:id="1306008068">
              <w:marLeft w:val="60"/>
              <w:marRight w:val="0"/>
              <w:marTop w:val="0"/>
              <w:marBottom w:val="0"/>
              <w:divBdr>
                <w:top w:val="none" w:sz="0" w:space="0" w:color="auto"/>
                <w:left w:val="none" w:sz="0" w:space="0" w:color="auto"/>
                <w:bottom w:val="none" w:sz="0" w:space="0" w:color="auto"/>
                <w:right w:val="none" w:sz="0" w:space="0" w:color="auto"/>
              </w:divBdr>
            </w:div>
          </w:divsChild>
        </w:div>
        <w:div w:id="27536698">
          <w:marLeft w:val="0"/>
          <w:marRight w:val="0"/>
          <w:marTop w:val="0"/>
          <w:marBottom w:val="0"/>
          <w:divBdr>
            <w:top w:val="none" w:sz="0" w:space="0" w:color="auto"/>
            <w:left w:val="none" w:sz="0" w:space="0" w:color="auto"/>
            <w:bottom w:val="none" w:sz="0" w:space="0" w:color="auto"/>
            <w:right w:val="none" w:sz="0" w:space="0" w:color="auto"/>
          </w:divBdr>
          <w:divsChild>
            <w:div w:id="87431013">
              <w:marLeft w:val="0"/>
              <w:marRight w:val="0"/>
              <w:marTop w:val="120"/>
              <w:marBottom w:val="0"/>
              <w:divBdr>
                <w:top w:val="none" w:sz="0" w:space="0" w:color="auto"/>
                <w:left w:val="none" w:sz="0" w:space="0" w:color="auto"/>
                <w:bottom w:val="none" w:sz="0" w:space="0" w:color="auto"/>
                <w:right w:val="none" w:sz="0" w:space="0" w:color="auto"/>
              </w:divBdr>
              <w:divsChild>
                <w:div w:id="901215400">
                  <w:marLeft w:val="0"/>
                  <w:marRight w:val="0"/>
                  <w:marTop w:val="0"/>
                  <w:marBottom w:val="0"/>
                  <w:divBdr>
                    <w:top w:val="none" w:sz="0" w:space="0" w:color="auto"/>
                    <w:left w:val="none" w:sz="0" w:space="0" w:color="auto"/>
                    <w:bottom w:val="none" w:sz="0" w:space="0" w:color="auto"/>
                    <w:right w:val="none" w:sz="0" w:space="0" w:color="auto"/>
                  </w:divBdr>
                  <w:divsChild>
                    <w:div w:id="1960984779">
                      <w:marLeft w:val="0"/>
                      <w:marRight w:val="0"/>
                      <w:marTop w:val="0"/>
                      <w:marBottom w:val="0"/>
                      <w:divBdr>
                        <w:top w:val="none" w:sz="0" w:space="0" w:color="auto"/>
                        <w:left w:val="none" w:sz="0" w:space="0" w:color="auto"/>
                        <w:bottom w:val="none" w:sz="0" w:space="0" w:color="auto"/>
                        <w:right w:val="none" w:sz="0" w:space="0" w:color="auto"/>
                      </w:divBdr>
                      <w:divsChild>
                        <w:div w:id="255603952">
                          <w:marLeft w:val="0"/>
                          <w:marRight w:val="0"/>
                          <w:marTop w:val="0"/>
                          <w:marBottom w:val="0"/>
                          <w:divBdr>
                            <w:top w:val="none" w:sz="0" w:space="0" w:color="auto"/>
                            <w:left w:val="none" w:sz="0" w:space="0" w:color="auto"/>
                            <w:bottom w:val="none" w:sz="0" w:space="0" w:color="auto"/>
                            <w:right w:val="none" w:sz="0" w:space="0" w:color="auto"/>
                          </w:divBdr>
                          <w:divsChild>
                            <w:div w:id="447160523">
                              <w:marLeft w:val="0"/>
                              <w:marRight w:val="0"/>
                              <w:marTop w:val="0"/>
                              <w:marBottom w:val="0"/>
                              <w:divBdr>
                                <w:top w:val="none" w:sz="0" w:space="0" w:color="auto"/>
                                <w:left w:val="none" w:sz="0" w:space="0" w:color="auto"/>
                                <w:bottom w:val="none" w:sz="0" w:space="0" w:color="auto"/>
                                <w:right w:val="none" w:sz="0" w:space="0" w:color="auto"/>
                              </w:divBdr>
                            </w:div>
                            <w:div w:id="919292547">
                              <w:marLeft w:val="0"/>
                              <w:marRight w:val="0"/>
                              <w:marTop w:val="0"/>
                              <w:marBottom w:val="0"/>
                              <w:divBdr>
                                <w:top w:val="none" w:sz="0" w:space="0" w:color="auto"/>
                                <w:left w:val="none" w:sz="0" w:space="0" w:color="auto"/>
                                <w:bottom w:val="none" w:sz="0" w:space="0" w:color="auto"/>
                                <w:right w:val="none" w:sz="0" w:space="0" w:color="auto"/>
                              </w:divBdr>
                              <w:divsChild>
                                <w:div w:id="1062217192">
                                  <w:marLeft w:val="0"/>
                                  <w:marRight w:val="0"/>
                                  <w:marTop w:val="0"/>
                                  <w:marBottom w:val="0"/>
                                  <w:divBdr>
                                    <w:top w:val="none" w:sz="0" w:space="0" w:color="auto"/>
                                    <w:left w:val="none" w:sz="0" w:space="0" w:color="auto"/>
                                    <w:bottom w:val="none" w:sz="0" w:space="0" w:color="auto"/>
                                    <w:right w:val="none" w:sz="0" w:space="0" w:color="auto"/>
                                  </w:divBdr>
                                  <w:divsChild>
                                    <w:div w:id="285046791">
                                      <w:marLeft w:val="0"/>
                                      <w:marRight w:val="0"/>
                                      <w:marTop w:val="0"/>
                                      <w:marBottom w:val="0"/>
                                      <w:divBdr>
                                        <w:top w:val="none" w:sz="0" w:space="0" w:color="auto"/>
                                        <w:left w:val="none" w:sz="0" w:space="0" w:color="auto"/>
                                        <w:bottom w:val="none" w:sz="0" w:space="0" w:color="auto"/>
                                        <w:right w:val="none" w:sz="0" w:space="0" w:color="auto"/>
                                      </w:divBdr>
                                      <w:divsChild>
                                        <w:div w:id="11147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818236">
      <w:bodyDiv w:val="1"/>
      <w:marLeft w:val="0"/>
      <w:marRight w:val="0"/>
      <w:marTop w:val="0"/>
      <w:marBottom w:val="0"/>
      <w:divBdr>
        <w:top w:val="none" w:sz="0" w:space="0" w:color="auto"/>
        <w:left w:val="none" w:sz="0" w:space="0" w:color="auto"/>
        <w:bottom w:val="none" w:sz="0" w:space="0" w:color="auto"/>
        <w:right w:val="none" w:sz="0" w:space="0" w:color="auto"/>
      </w:divBdr>
    </w:div>
    <w:div w:id="642583121">
      <w:bodyDiv w:val="1"/>
      <w:marLeft w:val="0"/>
      <w:marRight w:val="0"/>
      <w:marTop w:val="0"/>
      <w:marBottom w:val="0"/>
      <w:divBdr>
        <w:top w:val="none" w:sz="0" w:space="0" w:color="auto"/>
        <w:left w:val="none" w:sz="0" w:space="0" w:color="auto"/>
        <w:bottom w:val="none" w:sz="0" w:space="0" w:color="auto"/>
        <w:right w:val="none" w:sz="0" w:space="0" w:color="auto"/>
      </w:divBdr>
      <w:divsChild>
        <w:div w:id="1156916808">
          <w:marLeft w:val="0"/>
          <w:marRight w:val="0"/>
          <w:marTop w:val="0"/>
          <w:marBottom w:val="0"/>
          <w:divBdr>
            <w:top w:val="none" w:sz="0" w:space="0" w:color="auto"/>
            <w:left w:val="none" w:sz="0" w:space="0" w:color="auto"/>
            <w:bottom w:val="none" w:sz="0" w:space="0" w:color="auto"/>
            <w:right w:val="none" w:sz="0" w:space="0" w:color="auto"/>
          </w:divBdr>
          <w:divsChild>
            <w:div w:id="702168112">
              <w:marLeft w:val="0"/>
              <w:marRight w:val="0"/>
              <w:marTop w:val="0"/>
              <w:marBottom w:val="0"/>
              <w:divBdr>
                <w:top w:val="none" w:sz="0" w:space="0" w:color="auto"/>
                <w:left w:val="none" w:sz="0" w:space="0" w:color="auto"/>
                <w:bottom w:val="none" w:sz="0" w:space="0" w:color="auto"/>
                <w:right w:val="none" w:sz="0" w:space="0" w:color="auto"/>
              </w:divBdr>
            </w:div>
            <w:div w:id="3844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6732">
      <w:bodyDiv w:val="1"/>
      <w:marLeft w:val="0"/>
      <w:marRight w:val="0"/>
      <w:marTop w:val="0"/>
      <w:marBottom w:val="0"/>
      <w:divBdr>
        <w:top w:val="none" w:sz="0" w:space="0" w:color="auto"/>
        <w:left w:val="none" w:sz="0" w:space="0" w:color="auto"/>
        <w:bottom w:val="none" w:sz="0" w:space="0" w:color="auto"/>
        <w:right w:val="none" w:sz="0" w:space="0" w:color="auto"/>
      </w:divBdr>
    </w:div>
    <w:div w:id="1017999234">
      <w:bodyDiv w:val="1"/>
      <w:marLeft w:val="0"/>
      <w:marRight w:val="0"/>
      <w:marTop w:val="0"/>
      <w:marBottom w:val="0"/>
      <w:divBdr>
        <w:top w:val="none" w:sz="0" w:space="0" w:color="auto"/>
        <w:left w:val="none" w:sz="0" w:space="0" w:color="auto"/>
        <w:bottom w:val="none" w:sz="0" w:space="0" w:color="auto"/>
        <w:right w:val="none" w:sz="0" w:space="0" w:color="auto"/>
      </w:divBdr>
    </w:div>
    <w:div w:id="1117794500">
      <w:bodyDiv w:val="1"/>
      <w:marLeft w:val="0"/>
      <w:marRight w:val="0"/>
      <w:marTop w:val="0"/>
      <w:marBottom w:val="0"/>
      <w:divBdr>
        <w:top w:val="none" w:sz="0" w:space="0" w:color="auto"/>
        <w:left w:val="none" w:sz="0" w:space="0" w:color="auto"/>
        <w:bottom w:val="none" w:sz="0" w:space="0" w:color="auto"/>
        <w:right w:val="none" w:sz="0" w:space="0" w:color="auto"/>
      </w:divBdr>
      <w:divsChild>
        <w:div w:id="1864593893">
          <w:marLeft w:val="0"/>
          <w:marRight w:val="0"/>
          <w:marTop w:val="0"/>
          <w:marBottom w:val="0"/>
          <w:divBdr>
            <w:top w:val="none" w:sz="0" w:space="0" w:color="auto"/>
            <w:left w:val="none" w:sz="0" w:space="0" w:color="auto"/>
            <w:bottom w:val="none" w:sz="0" w:space="0" w:color="auto"/>
            <w:right w:val="none" w:sz="0" w:space="0" w:color="auto"/>
          </w:divBdr>
          <w:divsChild>
            <w:div w:id="37899667">
              <w:marLeft w:val="0"/>
              <w:marRight w:val="0"/>
              <w:marTop w:val="0"/>
              <w:marBottom w:val="0"/>
              <w:divBdr>
                <w:top w:val="none" w:sz="0" w:space="0" w:color="auto"/>
                <w:left w:val="none" w:sz="0" w:space="0" w:color="auto"/>
                <w:bottom w:val="none" w:sz="0" w:space="0" w:color="auto"/>
                <w:right w:val="none" w:sz="0" w:space="0" w:color="auto"/>
              </w:divBdr>
            </w:div>
            <w:div w:id="537936936">
              <w:marLeft w:val="300"/>
              <w:marRight w:val="0"/>
              <w:marTop w:val="0"/>
              <w:marBottom w:val="0"/>
              <w:divBdr>
                <w:top w:val="none" w:sz="0" w:space="0" w:color="auto"/>
                <w:left w:val="none" w:sz="0" w:space="0" w:color="auto"/>
                <w:bottom w:val="none" w:sz="0" w:space="0" w:color="auto"/>
                <w:right w:val="none" w:sz="0" w:space="0" w:color="auto"/>
              </w:divBdr>
            </w:div>
            <w:div w:id="1504513988">
              <w:marLeft w:val="300"/>
              <w:marRight w:val="0"/>
              <w:marTop w:val="0"/>
              <w:marBottom w:val="0"/>
              <w:divBdr>
                <w:top w:val="none" w:sz="0" w:space="0" w:color="auto"/>
                <w:left w:val="none" w:sz="0" w:space="0" w:color="auto"/>
                <w:bottom w:val="none" w:sz="0" w:space="0" w:color="auto"/>
                <w:right w:val="none" w:sz="0" w:space="0" w:color="auto"/>
              </w:divBdr>
            </w:div>
            <w:div w:id="1442186385">
              <w:marLeft w:val="0"/>
              <w:marRight w:val="0"/>
              <w:marTop w:val="0"/>
              <w:marBottom w:val="0"/>
              <w:divBdr>
                <w:top w:val="none" w:sz="0" w:space="0" w:color="auto"/>
                <w:left w:val="none" w:sz="0" w:space="0" w:color="auto"/>
                <w:bottom w:val="none" w:sz="0" w:space="0" w:color="auto"/>
                <w:right w:val="none" w:sz="0" w:space="0" w:color="auto"/>
              </w:divBdr>
            </w:div>
            <w:div w:id="774635860">
              <w:marLeft w:val="60"/>
              <w:marRight w:val="0"/>
              <w:marTop w:val="0"/>
              <w:marBottom w:val="0"/>
              <w:divBdr>
                <w:top w:val="none" w:sz="0" w:space="0" w:color="auto"/>
                <w:left w:val="none" w:sz="0" w:space="0" w:color="auto"/>
                <w:bottom w:val="none" w:sz="0" w:space="0" w:color="auto"/>
                <w:right w:val="none" w:sz="0" w:space="0" w:color="auto"/>
              </w:divBdr>
            </w:div>
          </w:divsChild>
        </w:div>
        <w:div w:id="1850370481">
          <w:marLeft w:val="0"/>
          <w:marRight w:val="0"/>
          <w:marTop w:val="0"/>
          <w:marBottom w:val="0"/>
          <w:divBdr>
            <w:top w:val="none" w:sz="0" w:space="0" w:color="auto"/>
            <w:left w:val="none" w:sz="0" w:space="0" w:color="auto"/>
            <w:bottom w:val="none" w:sz="0" w:space="0" w:color="auto"/>
            <w:right w:val="none" w:sz="0" w:space="0" w:color="auto"/>
          </w:divBdr>
          <w:divsChild>
            <w:div w:id="1761176296">
              <w:marLeft w:val="0"/>
              <w:marRight w:val="0"/>
              <w:marTop w:val="120"/>
              <w:marBottom w:val="0"/>
              <w:divBdr>
                <w:top w:val="none" w:sz="0" w:space="0" w:color="auto"/>
                <w:left w:val="none" w:sz="0" w:space="0" w:color="auto"/>
                <w:bottom w:val="none" w:sz="0" w:space="0" w:color="auto"/>
                <w:right w:val="none" w:sz="0" w:space="0" w:color="auto"/>
              </w:divBdr>
              <w:divsChild>
                <w:div w:id="787042933">
                  <w:marLeft w:val="0"/>
                  <w:marRight w:val="0"/>
                  <w:marTop w:val="0"/>
                  <w:marBottom w:val="0"/>
                  <w:divBdr>
                    <w:top w:val="none" w:sz="0" w:space="0" w:color="auto"/>
                    <w:left w:val="none" w:sz="0" w:space="0" w:color="auto"/>
                    <w:bottom w:val="none" w:sz="0" w:space="0" w:color="auto"/>
                    <w:right w:val="none" w:sz="0" w:space="0" w:color="auto"/>
                  </w:divBdr>
                  <w:divsChild>
                    <w:div w:id="1226643339">
                      <w:marLeft w:val="0"/>
                      <w:marRight w:val="0"/>
                      <w:marTop w:val="0"/>
                      <w:marBottom w:val="0"/>
                      <w:divBdr>
                        <w:top w:val="none" w:sz="0" w:space="0" w:color="auto"/>
                        <w:left w:val="none" w:sz="0" w:space="0" w:color="auto"/>
                        <w:bottom w:val="none" w:sz="0" w:space="0" w:color="auto"/>
                        <w:right w:val="none" w:sz="0" w:space="0" w:color="auto"/>
                      </w:divBdr>
                      <w:divsChild>
                        <w:div w:id="265581137">
                          <w:marLeft w:val="0"/>
                          <w:marRight w:val="0"/>
                          <w:marTop w:val="0"/>
                          <w:marBottom w:val="0"/>
                          <w:divBdr>
                            <w:top w:val="none" w:sz="0" w:space="0" w:color="auto"/>
                            <w:left w:val="none" w:sz="0" w:space="0" w:color="auto"/>
                            <w:bottom w:val="none" w:sz="0" w:space="0" w:color="auto"/>
                            <w:right w:val="none" w:sz="0" w:space="0" w:color="auto"/>
                          </w:divBdr>
                          <w:divsChild>
                            <w:div w:id="1745949020">
                              <w:marLeft w:val="0"/>
                              <w:marRight w:val="0"/>
                              <w:marTop w:val="0"/>
                              <w:marBottom w:val="0"/>
                              <w:divBdr>
                                <w:top w:val="none" w:sz="0" w:space="0" w:color="auto"/>
                                <w:left w:val="none" w:sz="0" w:space="0" w:color="auto"/>
                                <w:bottom w:val="none" w:sz="0" w:space="0" w:color="auto"/>
                                <w:right w:val="none" w:sz="0" w:space="0" w:color="auto"/>
                              </w:divBdr>
                              <w:divsChild>
                                <w:div w:id="114763033">
                                  <w:marLeft w:val="0"/>
                                  <w:marRight w:val="0"/>
                                  <w:marTop w:val="0"/>
                                  <w:marBottom w:val="0"/>
                                  <w:divBdr>
                                    <w:top w:val="none" w:sz="0" w:space="0" w:color="auto"/>
                                    <w:left w:val="none" w:sz="0" w:space="0" w:color="auto"/>
                                    <w:bottom w:val="none" w:sz="0" w:space="0" w:color="auto"/>
                                    <w:right w:val="none" w:sz="0" w:space="0" w:color="auto"/>
                                  </w:divBdr>
                                </w:div>
                                <w:div w:id="1135945585">
                                  <w:marLeft w:val="0"/>
                                  <w:marRight w:val="0"/>
                                  <w:marTop w:val="0"/>
                                  <w:marBottom w:val="0"/>
                                  <w:divBdr>
                                    <w:top w:val="none" w:sz="0" w:space="0" w:color="auto"/>
                                    <w:left w:val="none" w:sz="0" w:space="0" w:color="auto"/>
                                    <w:bottom w:val="none" w:sz="0" w:space="0" w:color="auto"/>
                                    <w:right w:val="none" w:sz="0" w:space="0" w:color="auto"/>
                                  </w:divBdr>
                                </w:div>
                                <w:div w:id="814641288">
                                  <w:marLeft w:val="0"/>
                                  <w:marRight w:val="0"/>
                                  <w:marTop w:val="0"/>
                                  <w:marBottom w:val="0"/>
                                  <w:divBdr>
                                    <w:top w:val="none" w:sz="0" w:space="0" w:color="auto"/>
                                    <w:left w:val="none" w:sz="0" w:space="0" w:color="auto"/>
                                    <w:bottom w:val="none" w:sz="0" w:space="0" w:color="auto"/>
                                    <w:right w:val="none" w:sz="0" w:space="0" w:color="auto"/>
                                  </w:divBdr>
                                </w:div>
                                <w:div w:id="875434671">
                                  <w:marLeft w:val="0"/>
                                  <w:marRight w:val="0"/>
                                  <w:marTop w:val="0"/>
                                  <w:marBottom w:val="0"/>
                                  <w:divBdr>
                                    <w:top w:val="none" w:sz="0" w:space="0" w:color="auto"/>
                                    <w:left w:val="none" w:sz="0" w:space="0" w:color="auto"/>
                                    <w:bottom w:val="none" w:sz="0" w:space="0" w:color="auto"/>
                                    <w:right w:val="none" w:sz="0" w:space="0" w:color="auto"/>
                                  </w:divBdr>
                                </w:div>
                                <w:div w:id="1481144752">
                                  <w:marLeft w:val="0"/>
                                  <w:marRight w:val="0"/>
                                  <w:marTop w:val="0"/>
                                  <w:marBottom w:val="0"/>
                                  <w:divBdr>
                                    <w:top w:val="none" w:sz="0" w:space="0" w:color="auto"/>
                                    <w:left w:val="none" w:sz="0" w:space="0" w:color="auto"/>
                                    <w:bottom w:val="none" w:sz="0" w:space="0" w:color="auto"/>
                                    <w:right w:val="none" w:sz="0" w:space="0" w:color="auto"/>
                                  </w:divBdr>
                                </w:div>
                                <w:div w:id="35667952">
                                  <w:marLeft w:val="0"/>
                                  <w:marRight w:val="0"/>
                                  <w:marTop w:val="0"/>
                                  <w:marBottom w:val="0"/>
                                  <w:divBdr>
                                    <w:top w:val="none" w:sz="0" w:space="0" w:color="auto"/>
                                    <w:left w:val="none" w:sz="0" w:space="0" w:color="auto"/>
                                    <w:bottom w:val="none" w:sz="0" w:space="0" w:color="auto"/>
                                    <w:right w:val="none" w:sz="0" w:space="0" w:color="auto"/>
                                  </w:divBdr>
                                </w:div>
                                <w:div w:id="2906276">
                                  <w:marLeft w:val="0"/>
                                  <w:marRight w:val="0"/>
                                  <w:marTop w:val="0"/>
                                  <w:marBottom w:val="0"/>
                                  <w:divBdr>
                                    <w:top w:val="none" w:sz="0" w:space="0" w:color="auto"/>
                                    <w:left w:val="none" w:sz="0" w:space="0" w:color="auto"/>
                                    <w:bottom w:val="none" w:sz="0" w:space="0" w:color="auto"/>
                                    <w:right w:val="none" w:sz="0" w:space="0" w:color="auto"/>
                                  </w:divBdr>
                                </w:div>
                                <w:div w:id="10180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775483">
      <w:bodyDiv w:val="1"/>
      <w:marLeft w:val="0"/>
      <w:marRight w:val="0"/>
      <w:marTop w:val="0"/>
      <w:marBottom w:val="0"/>
      <w:divBdr>
        <w:top w:val="none" w:sz="0" w:space="0" w:color="auto"/>
        <w:left w:val="none" w:sz="0" w:space="0" w:color="auto"/>
        <w:bottom w:val="none" w:sz="0" w:space="0" w:color="auto"/>
        <w:right w:val="none" w:sz="0" w:space="0" w:color="auto"/>
      </w:divBdr>
    </w:div>
    <w:div w:id="1297566728">
      <w:bodyDiv w:val="1"/>
      <w:marLeft w:val="0"/>
      <w:marRight w:val="0"/>
      <w:marTop w:val="0"/>
      <w:marBottom w:val="0"/>
      <w:divBdr>
        <w:top w:val="none" w:sz="0" w:space="0" w:color="auto"/>
        <w:left w:val="none" w:sz="0" w:space="0" w:color="auto"/>
        <w:bottom w:val="none" w:sz="0" w:space="0" w:color="auto"/>
        <w:right w:val="none" w:sz="0" w:space="0" w:color="auto"/>
      </w:divBdr>
    </w:div>
    <w:div w:id="1607614493">
      <w:bodyDiv w:val="1"/>
      <w:marLeft w:val="0"/>
      <w:marRight w:val="0"/>
      <w:marTop w:val="0"/>
      <w:marBottom w:val="0"/>
      <w:divBdr>
        <w:top w:val="none" w:sz="0" w:space="0" w:color="auto"/>
        <w:left w:val="none" w:sz="0" w:space="0" w:color="auto"/>
        <w:bottom w:val="none" w:sz="0" w:space="0" w:color="auto"/>
        <w:right w:val="none" w:sz="0" w:space="0" w:color="auto"/>
      </w:divBdr>
    </w:div>
    <w:div w:id="1624842448">
      <w:bodyDiv w:val="1"/>
      <w:marLeft w:val="0"/>
      <w:marRight w:val="0"/>
      <w:marTop w:val="0"/>
      <w:marBottom w:val="0"/>
      <w:divBdr>
        <w:top w:val="none" w:sz="0" w:space="0" w:color="auto"/>
        <w:left w:val="none" w:sz="0" w:space="0" w:color="auto"/>
        <w:bottom w:val="none" w:sz="0" w:space="0" w:color="auto"/>
        <w:right w:val="none" w:sz="0" w:space="0" w:color="auto"/>
      </w:divBdr>
    </w:div>
    <w:div w:id="1707681418">
      <w:bodyDiv w:val="1"/>
      <w:marLeft w:val="0"/>
      <w:marRight w:val="0"/>
      <w:marTop w:val="0"/>
      <w:marBottom w:val="0"/>
      <w:divBdr>
        <w:top w:val="none" w:sz="0" w:space="0" w:color="auto"/>
        <w:left w:val="none" w:sz="0" w:space="0" w:color="auto"/>
        <w:bottom w:val="none" w:sz="0" w:space="0" w:color="auto"/>
        <w:right w:val="none" w:sz="0" w:space="0" w:color="auto"/>
      </w:divBdr>
      <w:divsChild>
        <w:div w:id="1215047865">
          <w:marLeft w:val="0"/>
          <w:marRight w:val="0"/>
          <w:marTop w:val="0"/>
          <w:marBottom w:val="0"/>
          <w:divBdr>
            <w:top w:val="none" w:sz="0" w:space="0" w:color="auto"/>
            <w:left w:val="none" w:sz="0" w:space="0" w:color="auto"/>
            <w:bottom w:val="none" w:sz="0" w:space="0" w:color="auto"/>
            <w:right w:val="none" w:sz="0" w:space="0" w:color="auto"/>
          </w:divBdr>
          <w:divsChild>
            <w:div w:id="1963226556">
              <w:marLeft w:val="0"/>
              <w:marRight w:val="0"/>
              <w:marTop w:val="0"/>
              <w:marBottom w:val="0"/>
              <w:divBdr>
                <w:top w:val="none" w:sz="0" w:space="0" w:color="auto"/>
                <w:left w:val="none" w:sz="0" w:space="0" w:color="auto"/>
                <w:bottom w:val="none" w:sz="0" w:space="0" w:color="auto"/>
                <w:right w:val="none" w:sz="0" w:space="0" w:color="auto"/>
              </w:divBdr>
            </w:div>
            <w:div w:id="1705248295">
              <w:marLeft w:val="300"/>
              <w:marRight w:val="0"/>
              <w:marTop w:val="0"/>
              <w:marBottom w:val="0"/>
              <w:divBdr>
                <w:top w:val="none" w:sz="0" w:space="0" w:color="auto"/>
                <w:left w:val="none" w:sz="0" w:space="0" w:color="auto"/>
                <w:bottom w:val="none" w:sz="0" w:space="0" w:color="auto"/>
                <w:right w:val="none" w:sz="0" w:space="0" w:color="auto"/>
              </w:divBdr>
            </w:div>
            <w:div w:id="165479426">
              <w:marLeft w:val="300"/>
              <w:marRight w:val="0"/>
              <w:marTop w:val="0"/>
              <w:marBottom w:val="0"/>
              <w:divBdr>
                <w:top w:val="none" w:sz="0" w:space="0" w:color="auto"/>
                <w:left w:val="none" w:sz="0" w:space="0" w:color="auto"/>
                <w:bottom w:val="none" w:sz="0" w:space="0" w:color="auto"/>
                <w:right w:val="none" w:sz="0" w:space="0" w:color="auto"/>
              </w:divBdr>
            </w:div>
            <w:div w:id="1513109895">
              <w:marLeft w:val="0"/>
              <w:marRight w:val="0"/>
              <w:marTop w:val="0"/>
              <w:marBottom w:val="0"/>
              <w:divBdr>
                <w:top w:val="none" w:sz="0" w:space="0" w:color="auto"/>
                <w:left w:val="none" w:sz="0" w:space="0" w:color="auto"/>
                <w:bottom w:val="none" w:sz="0" w:space="0" w:color="auto"/>
                <w:right w:val="none" w:sz="0" w:space="0" w:color="auto"/>
              </w:divBdr>
            </w:div>
            <w:div w:id="225843333">
              <w:marLeft w:val="60"/>
              <w:marRight w:val="0"/>
              <w:marTop w:val="0"/>
              <w:marBottom w:val="0"/>
              <w:divBdr>
                <w:top w:val="none" w:sz="0" w:space="0" w:color="auto"/>
                <w:left w:val="none" w:sz="0" w:space="0" w:color="auto"/>
                <w:bottom w:val="none" w:sz="0" w:space="0" w:color="auto"/>
                <w:right w:val="none" w:sz="0" w:space="0" w:color="auto"/>
              </w:divBdr>
            </w:div>
          </w:divsChild>
        </w:div>
        <w:div w:id="626005857">
          <w:marLeft w:val="0"/>
          <w:marRight w:val="0"/>
          <w:marTop w:val="0"/>
          <w:marBottom w:val="0"/>
          <w:divBdr>
            <w:top w:val="none" w:sz="0" w:space="0" w:color="auto"/>
            <w:left w:val="none" w:sz="0" w:space="0" w:color="auto"/>
            <w:bottom w:val="none" w:sz="0" w:space="0" w:color="auto"/>
            <w:right w:val="none" w:sz="0" w:space="0" w:color="auto"/>
          </w:divBdr>
          <w:divsChild>
            <w:div w:id="5330430">
              <w:marLeft w:val="0"/>
              <w:marRight w:val="0"/>
              <w:marTop w:val="120"/>
              <w:marBottom w:val="0"/>
              <w:divBdr>
                <w:top w:val="none" w:sz="0" w:space="0" w:color="auto"/>
                <w:left w:val="none" w:sz="0" w:space="0" w:color="auto"/>
                <w:bottom w:val="none" w:sz="0" w:space="0" w:color="auto"/>
                <w:right w:val="none" w:sz="0" w:space="0" w:color="auto"/>
              </w:divBdr>
              <w:divsChild>
                <w:div w:id="1181505105">
                  <w:marLeft w:val="0"/>
                  <w:marRight w:val="0"/>
                  <w:marTop w:val="0"/>
                  <w:marBottom w:val="0"/>
                  <w:divBdr>
                    <w:top w:val="none" w:sz="0" w:space="0" w:color="auto"/>
                    <w:left w:val="none" w:sz="0" w:space="0" w:color="auto"/>
                    <w:bottom w:val="none" w:sz="0" w:space="0" w:color="auto"/>
                    <w:right w:val="none" w:sz="0" w:space="0" w:color="auto"/>
                  </w:divBdr>
                  <w:divsChild>
                    <w:div w:id="694891132">
                      <w:marLeft w:val="0"/>
                      <w:marRight w:val="0"/>
                      <w:marTop w:val="0"/>
                      <w:marBottom w:val="0"/>
                      <w:divBdr>
                        <w:top w:val="none" w:sz="0" w:space="0" w:color="auto"/>
                        <w:left w:val="none" w:sz="0" w:space="0" w:color="auto"/>
                        <w:bottom w:val="none" w:sz="0" w:space="0" w:color="auto"/>
                        <w:right w:val="none" w:sz="0" w:space="0" w:color="auto"/>
                      </w:divBdr>
                      <w:divsChild>
                        <w:div w:id="96146941">
                          <w:marLeft w:val="0"/>
                          <w:marRight w:val="0"/>
                          <w:marTop w:val="0"/>
                          <w:marBottom w:val="0"/>
                          <w:divBdr>
                            <w:top w:val="none" w:sz="0" w:space="0" w:color="auto"/>
                            <w:left w:val="none" w:sz="0" w:space="0" w:color="auto"/>
                            <w:bottom w:val="none" w:sz="0" w:space="0" w:color="auto"/>
                            <w:right w:val="none" w:sz="0" w:space="0" w:color="auto"/>
                          </w:divBdr>
                          <w:divsChild>
                            <w:div w:id="2088455447">
                              <w:marLeft w:val="0"/>
                              <w:marRight w:val="0"/>
                              <w:marTop w:val="0"/>
                              <w:marBottom w:val="0"/>
                              <w:divBdr>
                                <w:top w:val="none" w:sz="0" w:space="0" w:color="auto"/>
                                <w:left w:val="none" w:sz="0" w:space="0" w:color="auto"/>
                                <w:bottom w:val="none" w:sz="0" w:space="0" w:color="auto"/>
                                <w:right w:val="none" w:sz="0" w:space="0" w:color="auto"/>
                              </w:divBdr>
                              <w:divsChild>
                                <w:div w:id="1526678746">
                                  <w:marLeft w:val="0"/>
                                  <w:marRight w:val="0"/>
                                  <w:marTop w:val="0"/>
                                  <w:marBottom w:val="0"/>
                                  <w:divBdr>
                                    <w:top w:val="none" w:sz="0" w:space="0" w:color="auto"/>
                                    <w:left w:val="none" w:sz="0" w:space="0" w:color="auto"/>
                                    <w:bottom w:val="none" w:sz="0" w:space="0" w:color="auto"/>
                                    <w:right w:val="none" w:sz="0" w:space="0" w:color="auto"/>
                                  </w:divBdr>
                                </w:div>
                                <w:div w:id="98181696">
                                  <w:marLeft w:val="0"/>
                                  <w:marRight w:val="0"/>
                                  <w:marTop w:val="0"/>
                                  <w:marBottom w:val="0"/>
                                  <w:divBdr>
                                    <w:top w:val="none" w:sz="0" w:space="0" w:color="auto"/>
                                    <w:left w:val="none" w:sz="0" w:space="0" w:color="auto"/>
                                    <w:bottom w:val="none" w:sz="0" w:space="0" w:color="auto"/>
                                    <w:right w:val="none" w:sz="0" w:space="0" w:color="auto"/>
                                  </w:divBdr>
                                </w:div>
                                <w:div w:id="245456919">
                                  <w:marLeft w:val="0"/>
                                  <w:marRight w:val="0"/>
                                  <w:marTop w:val="0"/>
                                  <w:marBottom w:val="0"/>
                                  <w:divBdr>
                                    <w:top w:val="none" w:sz="0" w:space="0" w:color="auto"/>
                                    <w:left w:val="none" w:sz="0" w:space="0" w:color="auto"/>
                                    <w:bottom w:val="none" w:sz="0" w:space="0" w:color="auto"/>
                                    <w:right w:val="none" w:sz="0" w:space="0" w:color="auto"/>
                                  </w:divBdr>
                                </w:div>
                                <w:div w:id="1764719086">
                                  <w:marLeft w:val="0"/>
                                  <w:marRight w:val="0"/>
                                  <w:marTop w:val="0"/>
                                  <w:marBottom w:val="0"/>
                                  <w:divBdr>
                                    <w:top w:val="none" w:sz="0" w:space="0" w:color="auto"/>
                                    <w:left w:val="none" w:sz="0" w:space="0" w:color="auto"/>
                                    <w:bottom w:val="none" w:sz="0" w:space="0" w:color="auto"/>
                                    <w:right w:val="none" w:sz="0" w:space="0" w:color="auto"/>
                                  </w:divBdr>
                                </w:div>
                                <w:div w:id="1421174631">
                                  <w:marLeft w:val="0"/>
                                  <w:marRight w:val="0"/>
                                  <w:marTop w:val="0"/>
                                  <w:marBottom w:val="0"/>
                                  <w:divBdr>
                                    <w:top w:val="none" w:sz="0" w:space="0" w:color="auto"/>
                                    <w:left w:val="none" w:sz="0" w:space="0" w:color="auto"/>
                                    <w:bottom w:val="none" w:sz="0" w:space="0" w:color="auto"/>
                                    <w:right w:val="none" w:sz="0" w:space="0" w:color="auto"/>
                                  </w:divBdr>
                                </w:div>
                                <w:div w:id="72554778">
                                  <w:marLeft w:val="0"/>
                                  <w:marRight w:val="0"/>
                                  <w:marTop w:val="0"/>
                                  <w:marBottom w:val="0"/>
                                  <w:divBdr>
                                    <w:top w:val="none" w:sz="0" w:space="0" w:color="auto"/>
                                    <w:left w:val="none" w:sz="0" w:space="0" w:color="auto"/>
                                    <w:bottom w:val="none" w:sz="0" w:space="0" w:color="auto"/>
                                    <w:right w:val="none" w:sz="0" w:space="0" w:color="auto"/>
                                  </w:divBdr>
                                </w:div>
                                <w:div w:id="433018035">
                                  <w:marLeft w:val="0"/>
                                  <w:marRight w:val="0"/>
                                  <w:marTop w:val="0"/>
                                  <w:marBottom w:val="0"/>
                                  <w:divBdr>
                                    <w:top w:val="none" w:sz="0" w:space="0" w:color="auto"/>
                                    <w:left w:val="none" w:sz="0" w:space="0" w:color="auto"/>
                                    <w:bottom w:val="none" w:sz="0" w:space="0" w:color="auto"/>
                                    <w:right w:val="none" w:sz="0" w:space="0" w:color="auto"/>
                                  </w:divBdr>
                                </w:div>
                                <w:div w:id="19615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379583">
      <w:bodyDiv w:val="1"/>
      <w:marLeft w:val="0"/>
      <w:marRight w:val="0"/>
      <w:marTop w:val="0"/>
      <w:marBottom w:val="0"/>
      <w:divBdr>
        <w:top w:val="none" w:sz="0" w:space="0" w:color="auto"/>
        <w:left w:val="none" w:sz="0" w:space="0" w:color="auto"/>
        <w:bottom w:val="none" w:sz="0" w:space="0" w:color="auto"/>
        <w:right w:val="none" w:sz="0" w:space="0" w:color="auto"/>
      </w:divBdr>
      <w:divsChild>
        <w:div w:id="95640977">
          <w:marLeft w:val="0"/>
          <w:marRight w:val="0"/>
          <w:marTop w:val="0"/>
          <w:marBottom w:val="0"/>
          <w:divBdr>
            <w:top w:val="none" w:sz="0" w:space="0" w:color="auto"/>
            <w:left w:val="none" w:sz="0" w:space="0" w:color="auto"/>
            <w:bottom w:val="none" w:sz="0" w:space="0" w:color="auto"/>
            <w:right w:val="none" w:sz="0" w:space="0" w:color="auto"/>
          </w:divBdr>
        </w:div>
        <w:div w:id="396369106">
          <w:marLeft w:val="0"/>
          <w:marRight w:val="0"/>
          <w:marTop w:val="0"/>
          <w:marBottom w:val="0"/>
          <w:divBdr>
            <w:top w:val="none" w:sz="0" w:space="0" w:color="auto"/>
            <w:left w:val="none" w:sz="0" w:space="0" w:color="auto"/>
            <w:bottom w:val="none" w:sz="0" w:space="0" w:color="auto"/>
            <w:right w:val="none" w:sz="0" w:space="0" w:color="auto"/>
          </w:divBdr>
        </w:div>
        <w:div w:id="1200168081">
          <w:marLeft w:val="0"/>
          <w:marRight w:val="0"/>
          <w:marTop w:val="0"/>
          <w:marBottom w:val="0"/>
          <w:divBdr>
            <w:top w:val="none" w:sz="0" w:space="0" w:color="auto"/>
            <w:left w:val="none" w:sz="0" w:space="0" w:color="auto"/>
            <w:bottom w:val="none" w:sz="0" w:space="0" w:color="auto"/>
            <w:right w:val="none" w:sz="0" w:space="0" w:color="auto"/>
          </w:divBdr>
        </w:div>
        <w:div w:id="2093702786">
          <w:marLeft w:val="0"/>
          <w:marRight w:val="0"/>
          <w:marTop w:val="0"/>
          <w:marBottom w:val="0"/>
          <w:divBdr>
            <w:top w:val="none" w:sz="0" w:space="0" w:color="auto"/>
            <w:left w:val="none" w:sz="0" w:space="0" w:color="auto"/>
            <w:bottom w:val="none" w:sz="0" w:space="0" w:color="auto"/>
            <w:right w:val="none" w:sz="0" w:space="0" w:color="auto"/>
          </w:divBdr>
        </w:div>
        <w:div w:id="1261337400">
          <w:marLeft w:val="0"/>
          <w:marRight w:val="0"/>
          <w:marTop w:val="0"/>
          <w:marBottom w:val="0"/>
          <w:divBdr>
            <w:top w:val="none" w:sz="0" w:space="0" w:color="auto"/>
            <w:left w:val="none" w:sz="0" w:space="0" w:color="auto"/>
            <w:bottom w:val="none" w:sz="0" w:space="0" w:color="auto"/>
            <w:right w:val="none" w:sz="0" w:space="0" w:color="auto"/>
          </w:divBdr>
        </w:div>
        <w:div w:id="1997803201">
          <w:marLeft w:val="0"/>
          <w:marRight w:val="0"/>
          <w:marTop w:val="0"/>
          <w:marBottom w:val="0"/>
          <w:divBdr>
            <w:top w:val="none" w:sz="0" w:space="0" w:color="auto"/>
            <w:left w:val="none" w:sz="0" w:space="0" w:color="auto"/>
            <w:bottom w:val="none" w:sz="0" w:space="0" w:color="auto"/>
            <w:right w:val="none" w:sz="0" w:space="0" w:color="auto"/>
          </w:divBdr>
          <w:divsChild>
            <w:div w:id="767507872">
              <w:marLeft w:val="0"/>
              <w:marRight w:val="0"/>
              <w:marTop w:val="0"/>
              <w:marBottom w:val="0"/>
              <w:divBdr>
                <w:top w:val="none" w:sz="0" w:space="0" w:color="auto"/>
                <w:left w:val="none" w:sz="0" w:space="0" w:color="auto"/>
                <w:bottom w:val="none" w:sz="0" w:space="0" w:color="auto"/>
                <w:right w:val="none" w:sz="0" w:space="0" w:color="auto"/>
              </w:divBdr>
            </w:div>
            <w:div w:id="1120076766">
              <w:marLeft w:val="0"/>
              <w:marRight w:val="0"/>
              <w:marTop w:val="0"/>
              <w:marBottom w:val="0"/>
              <w:divBdr>
                <w:top w:val="none" w:sz="0" w:space="0" w:color="auto"/>
                <w:left w:val="none" w:sz="0" w:space="0" w:color="auto"/>
                <w:bottom w:val="none" w:sz="0" w:space="0" w:color="auto"/>
                <w:right w:val="none" w:sz="0" w:space="0" w:color="auto"/>
              </w:divBdr>
            </w:div>
            <w:div w:id="1502895090">
              <w:marLeft w:val="0"/>
              <w:marRight w:val="0"/>
              <w:marTop w:val="0"/>
              <w:marBottom w:val="0"/>
              <w:divBdr>
                <w:top w:val="none" w:sz="0" w:space="0" w:color="auto"/>
                <w:left w:val="none" w:sz="0" w:space="0" w:color="auto"/>
                <w:bottom w:val="none" w:sz="0" w:space="0" w:color="auto"/>
                <w:right w:val="none" w:sz="0" w:space="0" w:color="auto"/>
              </w:divBdr>
            </w:div>
          </w:divsChild>
        </w:div>
        <w:div w:id="2094037570">
          <w:marLeft w:val="0"/>
          <w:marRight w:val="0"/>
          <w:marTop w:val="0"/>
          <w:marBottom w:val="0"/>
          <w:divBdr>
            <w:top w:val="none" w:sz="0" w:space="0" w:color="auto"/>
            <w:left w:val="none" w:sz="0" w:space="0" w:color="auto"/>
            <w:bottom w:val="none" w:sz="0" w:space="0" w:color="auto"/>
            <w:right w:val="none" w:sz="0" w:space="0" w:color="auto"/>
          </w:divBdr>
        </w:div>
        <w:div w:id="1373774466">
          <w:marLeft w:val="0"/>
          <w:marRight w:val="0"/>
          <w:marTop w:val="0"/>
          <w:marBottom w:val="0"/>
          <w:divBdr>
            <w:top w:val="none" w:sz="0" w:space="0" w:color="auto"/>
            <w:left w:val="none" w:sz="0" w:space="0" w:color="auto"/>
            <w:bottom w:val="none" w:sz="0" w:space="0" w:color="auto"/>
            <w:right w:val="none" w:sz="0" w:space="0" w:color="auto"/>
          </w:divBdr>
        </w:div>
      </w:divsChild>
    </w:div>
    <w:div w:id="1872917273">
      <w:bodyDiv w:val="1"/>
      <w:marLeft w:val="0"/>
      <w:marRight w:val="0"/>
      <w:marTop w:val="0"/>
      <w:marBottom w:val="0"/>
      <w:divBdr>
        <w:top w:val="none" w:sz="0" w:space="0" w:color="auto"/>
        <w:left w:val="none" w:sz="0" w:space="0" w:color="auto"/>
        <w:bottom w:val="none" w:sz="0" w:space="0" w:color="auto"/>
        <w:right w:val="none" w:sz="0" w:space="0" w:color="auto"/>
      </w:divBdr>
    </w:div>
    <w:div w:id="206386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hss.alaska.gov/Commissioner/Pages/ProgramIntegrity/default.aspx" TargetMode="External"/><Relationship Id="rId18" Type="http://schemas.openxmlformats.org/officeDocument/2006/relationships/hyperlink" Target="http://dhss.alaska.gov/Commissioner/Documents/medicaid/PV-Self-Audit-Attestation.pdf" TargetMode="External"/><Relationship Id="rId26" Type="http://schemas.openxmlformats.org/officeDocument/2006/relationships/hyperlink" Target="http://dhss.alaska.gov/Commissioner/Documents/medicaid/FAQ.pdf" TargetMode="External"/><Relationship Id="rId39" Type="http://schemas.openxmlformats.org/officeDocument/2006/relationships/hyperlink" Target="http://dhss.alaska.gov/Commissioner/Documents/medicaid/SA-steps.pdf" TargetMode="External"/><Relationship Id="rId21" Type="http://schemas.openxmlformats.org/officeDocument/2006/relationships/hyperlink" Target="http://dhss.alaska.gov/Commissioner/Documents/medicaid/FAQ.pdf" TargetMode="External"/><Relationship Id="rId34" Type="http://schemas.openxmlformats.org/officeDocument/2006/relationships/hyperlink" Target="http://dhss.alaska.gov/Commissioner/Documents/medicaid/SA-checklist.pdf" TargetMode="External"/><Relationship Id="rId42" Type="http://schemas.openxmlformats.org/officeDocument/2006/relationships/hyperlink" Target="http://dhss.alaska.gov/Commissioner/Documents/medicaid/SA-steps.pdf" TargetMode="External"/><Relationship Id="rId47" Type="http://schemas.openxmlformats.org/officeDocument/2006/relationships/hyperlink" Target="http://dhss.alaska.gov/Commissioner/Documents/medicaid/sampleSize.pdf" TargetMode="External"/><Relationship Id="rId50" Type="http://schemas.openxmlformats.org/officeDocument/2006/relationships/hyperlink" Target="http://dhss.alaska.gov/Commissioner/Documents/medicaid/sampleSize.pdf" TargetMode="External"/><Relationship Id="rId55" Type="http://schemas.openxmlformats.org/officeDocument/2006/relationships/hyperlink" Target="http://dhss.alaska.gov/Commissioner/Documents/medicaid/sampleSize.pdf" TargetMode="External"/><Relationship Id="rId63" Type="http://schemas.openxmlformats.org/officeDocument/2006/relationships/hyperlink" Target="http://dhss.alaska.gov/Commissioner/Documents/medicaid/randomSample.pdf" TargetMode="External"/><Relationship Id="rId68" Type="http://schemas.openxmlformats.org/officeDocument/2006/relationships/hyperlink" Target="http://dhss.alaska.gov/Commissioner/Documents/medicaid/randomSample.pdf" TargetMode="External"/><Relationship Id="rId76" Type="http://schemas.openxmlformats.org/officeDocument/2006/relationships/hyperlink" Target="http://dhss.alaska.gov/Commissioner/Documents/medicaid/randomSample.pdf" TargetMode="External"/><Relationship Id="rId84" Type="http://schemas.openxmlformats.org/officeDocument/2006/relationships/image" Target="media/image7.emf"/><Relationship Id="rId89" Type="http://schemas.openxmlformats.org/officeDocument/2006/relationships/hyperlink" Target="https://phinational.org/resource/direct-care-workers-in-the-united-states-key-facts/" TargetMode="External"/><Relationship Id="rId7" Type="http://schemas.openxmlformats.org/officeDocument/2006/relationships/endnotes" Target="endnotes.xml"/><Relationship Id="rId71" Type="http://schemas.openxmlformats.org/officeDocument/2006/relationships/hyperlink" Target="http://dhss.alaska.gov/Commissioner/Documents/medicaid/randomSample.pdf" TargetMode="External"/><Relationship Id="rId92"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hss.alaska.gov/Commissioner/Documents/medicaid/PV-Self-Audit-Attestation.pdf" TargetMode="External"/><Relationship Id="rId29" Type="http://schemas.openxmlformats.org/officeDocument/2006/relationships/hyperlink" Target="http://dhss.alaska.gov/Commissioner/Documents/medicaid/SA-checklist.pdf" TargetMode="External"/><Relationship Id="rId11" Type="http://schemas.openxmlformats.org/officeDocument/2006/relationships/image" Target="media/image3.emf"/><Relationship Id="rId24" Type="http://schemas.openxmlformats.org/officeDocument/2006/relationships/hyperlink" Target="http://dhss.alaska.gov/Commissioner/Documents/medicaid/FAQ.pdf" TargetMode="External"/><Relationship Id="rId32" Type="http://schemas.openxmlformats.org/officeDocument/2006/relationships/hyperlink" Target="http://dhss.alaska.gov/Commissioner/Documents/medicaid/SA-checklist.pdf" TargetMode="External"/><Relationship Id="rId37" Type="http://schemas.openxmlformats.org/officeDocument/2006/relationships/hyperlink" Target="http://dhss.alaska.gov/Commissioner/Documents/medicaid/SA-steps.pdf" TargetMode="External"/><Relationship Id="rId40" Type="http://schemas.openxmlformats.org/officeDocument/2006/relationships/hyperlink" Target="http://dhss.alaska.gov/Commissioner/Documents/medicaid/SA-steps.pdf" TargetMode="External"/><Relationship Id="rId45" Type="http://schemas.openxmlformats.org/officeDocument/2006/relationships/hyperlink" Target="http://dhss.alaska.gov/Commissioner/Documents/medicaid/sampleSize.pdf" TargetMode="External"/><Relationship Id="rId53" Type="http://schemas.openxmlformats.org/officeDocument/2006/relationships/hyperlink" Target="http://dhss.alaska.gov/Commissioner/Documents/medicaid/sampleSize.pdf" TargetMode="External"/><Relationship Id="rId58" Type="http://schemas.openxmlformats.org/officeDocument/2006/relationships/hyperlink" Target="http://dhss.alaska.gov/Commissioner/Documents/medicaid/sampleSize.pdf" TargetMode="External"/><Relationship Id="rId66" Type="http://schemas.openxmlformats.org/officeDocument/2006/relationships/hyperlink" Target="http://dhss.alaska.gov/Commissioner/Documents/medicaid/randomSample.pdf" TargetMode="External"/><Relationship Id="rId74" Type="http://schemas.openxmlformats.org/officeDocument/2006/relationships/hyperlink" Target="http://dhss.alaska.gov/Commissioner/Documents/medicaid/randomSample.pdf" TargetMode="External"/><Relationship Id="rId79" Type="http://schemas.openxmlformats.org/officeDocument/2006/relationships/hyperlink" Target="https://oig.hhs.gov/compliance/" TargetMode="External"/><Relationship Id="rId87" Type="http://schemas.openxmlformats.org/officeDocument/2006/relationships/hyperlink" Target="https://www.nationalcoreindicators.org/upload/core-indicators/2018StaffStabilitySurveyReport.pdf" TargetMode="External"/><Relationship Id="rId5" Type="http://schemas.openxmlformats.org/officeDocument/2006/relationships/webSettings" Target="webSettings.xml"/><Relationship Id="rId61" Type="http://schemas.openxmlformats.org/officeDocument/2006/relationships/hyperlink" Target="http://dhss.alaska.gov/Commissioner/Documents/medicaid/randomSample.pdf" TargetMode="External"/><Relationship Id="rId82" Type="http://schemas.openxmlformats.org/officeDocument/2006/relationships/hyperlink" Target="https://www.sciencedirect.com/science/article/pii/S1936657420300674" TargetMode="External"/><Relationship Id="rId90" Type="http://schemas.openxmlformats.org/officeDocument/2006/relationships/hyperlink" Target="https://phinational.org/resource/direct-care-workers-in-the-united-states-key-facts/" TargetMode="External"/><Relationship Id="rId95" Type="http://schemas.openxmlformats.org/officeDocument/2006/relationships/fontTable" Target="fontTable.xml"/><Relationship Id="rId19" Type="http://schemas.openxmlformats.org/officeDocument/2006/relationships/hyperlink" Target="http://dhss.alaska.gov/Commissioner/Documents/medicaid/FAQ.pdf" TargetMode="External"/><Relationship Id="rId14" Type="http://schemas.openxmlformats.org/officeDocument/2006/relationships/hyperlink" Target="http://dhss.alaska.gov/Commissioner/Pages/ProgramIntegrity/default.aspx" TargetMode="External"/><Relationship Id="rId22" Type="http://schemas.openxmlformats.org/officeDocument/2006/relationships/hyperlink" Target="http://dhss.alaska.gov/Commissioner/Documents/medicaid/FAQ.pdf" TargetMode="External"/><Relationship Id="rId27" Type="http://schemas.openxmlformats.org/officeDocument/2006/relationships/hyperlink" Target="http://dhss.alaska.gov/Commissioner/Documents/medicaid/SA-checklist.pdf" TargetMode="External"/><Relationship Id="rId30" Type="http://schemas.openxmlformats.org/officeDocument/2006/relationships/hyperlink" Target="http://dhss.alaska.gov/Commissioner/Documents/medicaid/SA-checklist.pdf" TargetMode="External"/><Relationship Id="rId35" Type="http://schemas.openxmlformats.org/officeDocument/2006/relationships/hyperlink" Target="http://dhss.alaska.gov/Commissioner/Documents/medicaid/SA-steps.pdf" TargetMode="External"/><Relationship Id="rId43" Type="http://schemas.openxmlformats.org/officeDocument/2006/relationships/hyperlink" Target="http://dhss.alaska.gov/Commissioner/Documents/medicaid/SA-steps.pdf" TargetMode="External"/><Relationship Id="rId48" Type="http://schemas.openxmlformats.org/officeDocument/2006/relationships/hyperlink" Target="http://dhss.alaska.gov/Commissioner/Documents/medicaid/sampleSize.pdf" TargetMode="External"/><Relationship Id="rId56" Type="http://schemas.openxmlformats.org/officeDocument/2006/relationships/hyperlink" Target="http://dhss.alaska.gov/Commissioner/Documents/medicaid/sampleSize.pdf" TargetMode="External"/><Relationship Id="rId64" Type="http://schemas.openxmlformats.org/officeDocument/2006/relationships/hyperlink" Target="http://dhss.alaska.gov/Commissioner/Documents/medicaid/randomSample.pdf" TargetMode="External"/><Relationship Id="rId69" Type="http://schemas.openxmlformats.org/officeDocument/2006/relationships/hyperlink" Target="http://dhss.alaska.gov/Commissioner/Documents/medicaid/randomSample.pdf" TargetMode="External"/><Relationship Id="rId77" Type="http://schemas.openxmlformats.org/officeDocument/2006/relationships/hyperlink" Target="https://oig.hhs.gov/compliance/" TargetMode="External"/><Relationship Id="rId8" Type="http://schemas.openxmlformats.org/officeDocument/2006/relationships/image" Target="media/image1.png"/><Relationship Id="rId51" Type="http://schemas.openxmlformats.org/officeDocument/2006/relationships/hyperlink" Target="http://dhss.alaska.gov/Commissioner/Documents/medicaid/sampleSize.pdf" TargetMode="External"/><Relationship Id="rId72" Type="http://schemas.openxmlformats.org/officeDocument/2006/relationships/hyperlink" Target="http://dhss.alaska.gov/Commissioner/Documents/medicaid/randomSample.pdf" TargetMode="External"/><Relationship Id="rId80" Type="http://schemas.openxmlformats.org/officeDocument/2006/relationships/image" Target="media/image5.jpeg"/><Relationship Id="rId85" Type="http://schemas.openxmlformats.org/officeDocument/2006/relationships/hyperlink" Target="https://www.aahd.us/wp-content/uploads/2020/08/COVID-19_Summary_Report.pdf" TargetMode="External"/><Relationship Id="rId93" Type="http://schemas.openxmlformats.org/officeDocument/2006/relationships/hyperlink" Target="mailto:smeek@ancor.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dhss.alaska.gov/Commissioner/Documents/medicaid/PV-Self-Audit-Attestation.pdf" TargetMode="External"/><Relationship Id="rId25" Type="http://schemas.openxmlformats.org/officeDocument/2006/relationships/hyperlink" Target="http://dhss.alaska.gov/Commissioner/Documents/medicaid/FAQ.pdf" TargetMode="External"/><Relationship Id="rId33" Type="http://schemas.openxmlformats.org/officeDocument/2006/relationships/hyperlink" Target="http://dhss.alaska.gov/Commissioner/Documents/medicaid/SA-checklist.pdf" TargetMode="External"/><Relationship Id="rId38" Type="http://schemas.openxmlformats.org/officeDocument/2006/relationships/hyperlink" Target="http://dhss.alaska.gov/Commissioner/Documents/medicaid/SA-steps.pdf" TargetMode="External"/><Relationship Id="rId46" Type="http://schemas.openxmlformats.org/officeDocument/2006/relationships/hyperlink" Target="http://dhss.alaska.gov/Commissioner/Documents/medicaid/sampleSize.pdf" TargetMode="External"/><Relationship Id="rId59" Type="http://schemas.openxmlformats.org/officeDocument/2006/relationships/hyperlink" Target="http://dhss.alaska.gov/Commissioner/Documents/medicaid/randomSample.pdf" TargetMode="External"/><Relationship Id="rId67" Type="http://schemas.openxmlformats.org/officeDocument/2006/relationships/hyperlink" Target="http://dhss.alaska.gov/Commissioner/Documents/medicaid/randomSample.pdf" TargetMode="External"/><Relationship Id="rId20" Type="http://schemas.openxmlformats.org/officeDocument/2006/relationships/hyperlink" Target="http://dhss.alaska.gov/Commissioner/Documents/medicaid/FAQ.pdf" TargetMode="External"/><Relationship Id="rId41" Type="http://schemas.openxmlformats.org/officeDocument/2006/relationships/hyperlink" Target="http://dhss.alaska.gov/Commissioner/Documents/medicaid/SA-steps.pdf" TargetMode="External"/><Relationship Id="rId54" Type="http://schemas.openxmlformats.org/officeDocument/2006/relationships/hyperlink" Target="http://dhss.alaska.gov/Commissioner/Documents/medicaid/sampleSize.pdf" TargetMode="External"/><Relationship Id="rId62" Type="http://schemas.openxmlformats.org/officeDocument/2006/relationships/hyperlink" Target="http://dhss.alaska.gov/Commissioner/Documents/medicaid/randomSample.pdf" TargetMode="External"/><Relationship Id="rId70" Type="http://schemas.openxmlformats.org/officeDocument/2006/relationships/hyperlink" Target="http://dhss.alaska.gov/Commissioner/Documents/medicaid/randomSample.pdf" TargetMode="External"/><Relationship Id="rId75" Type="http://schemas.openxmlformats.org/officeDocument/2006/relationships/hyperlink" Target="http://dhss.alaska.gov/Commissioner/Documents/medicaid/randomSample.pdf" TargetMode="External"/><Relationship Id="rId83" Type="http://schemas.openxmlformats.org/officeDocument/2006/relationships/image" Target="media/image6.emf"/><Relationship Id="rId88" Type="http://schemas.openxmlformats.org/officeDocument/2006/relationships/image" Target="media/image8.jpeg"/><Relationship Id="rId91" Type="http://schemas.openxmlformats.org/officeDocument/2006/relationships/image" Target="media/image9.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hss.alaska.gov/Commissioner/Documents/medicaid/PV-Self-Audit-Attestation.pdf" TargetMode="External"/><Relationship Id="rId23" Type="http://schemas.openxmlformats.org/officeDocument/2006/relationships/hyperlink" Target="http://dhss.alaska.gov/Commissioner/Documents/medicaid/FAQ.pdf" TargetMode="External"/><Relationship Id="rId28" Type="http://schemas.openxmlformats.org/officeDocument/2006/relationships/hyperlink" Target="http://dhss.alaska.gov/Commissioner/Documents/medicaid/SA-checklist.pdf" TargetMode="External"/><Relationship Id="rId36" Type="http://schemas.openxmlformats.org/officeDocument/2006/relationships/hyperlink" Target="http://dhss.alaska.gov/Commissioner/Documents/medicaid/SA-steps.pdf" TargetMode="External"/><Relationship Id="rId49" Type="http://schemas.openxmlformats.org/officeDocument/2006/relationships/hyperlink" Target="http://dhss.alaska.gov/Commissioner/Documents/medicaid/sampleSize.pdf" TargetMode="External"/><Relationship Id="rId57" Type="http://schemas.openxmlformats.org/officeDocument/2006/relationships/hyperlink" Target="http://dhss.alaska.gov/Commissioner/Documents/medicaid/sampleSize.pdf" TargetMode="External"/><Relationship Id="rId10" Type="http://schemas.openxmlformats.org/officeDocument/2006/relationships/image" Target="media/image2.png"/><Relationship Id="rId31" Type="http://schemas.openxmlformats.org/officeDocument/2006/relationships/hyperlink" Target="http://dhss.alaska.gov/Commissioner/Documents/medicaid/SA-checklist.pdf" TargetMode="External"/><Relationship Id="rId44" Type="http://schemas.openxmlformats.org/officeDocument/2006/relationships/hyperlink" Target="http://dhss.alaska.gov/Commissioner/Documents/medicaid/SA-steps.pdf" TargetMode="External"/><Relationship Id="rId52" Type="http://schemas.openxmlformats.org/officeDocument/2006/relationships/hyperlink" Target="http://dhss.alaska.gov/Commissioner/Documents/medicaid/sampleSize.pdf" TargetMode="External"/><Relationship Id="rId60" Type="http://schemas.openxmlformats.org/officeDocument/2006/relationships/hyperlink" Target="http://dhss.alaska.gov/Commissioner/Documents/medicaid/randomSample.pdf" TargetMode="External"/><Relationship Id="rId65" Type="http://schemas.openxmlformats.org/officeDocument/2006/relationships/hyperlink" Target="http://dhss.alaska.gov/Commissioner/Documents/medicaid/randomSample.pdf" TargetMode="External"/><Relationship Id="rId73" Type="http://schemas.openxmlformats.org/officeDocument/2006/relationships/hyperlink" Target="http://dhss.alaska.gov/Commissioner/Documents/medicaid/randomSample.pdf" TargetMode="External"/><Relationship Id="rId78" Type="http://schemas.openxmlformats.org/officeDocument/2006/relationships/hyperlink" Target="https://oig.hhs.gov/compliance/" TargetMode="External"/><Relationship Id="rId81" Type="http://schemas.openxmlformats.org/officeDocument/2006/relationships/hyperlink" Target="https://www.newsweek.com/intellectual-developmental-disability-coronavirus-1507271" TargetMode="External"/><Relationship Id="rId86" Type="http://schemas.openxmlformats.org/officeDocument/2006/relationships/hyperlink" Target="https://www.ancor.org/sites/default/files/workforce_white_paper_-_final_-_hyperlinked_version.pdf"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addalaska.org/wp-login.php?action=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0E4E2-2E9F-4721-ABCE-B97A16D3A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7101</Words>
  <Characters>40481</Characters>
  <Application>Microsoft Office Word</Application>
  <DocSecurity>0</DocSecurity>
  <Lines>337</Lines>
  <Paragraphs>94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GENERAL INFORMATION </vt:lpstr>
      <vt:lpstr>Provider Self-Audits </vt:lpstr>
      <vt:lpstr>    PERM AUDIT INFORMATION </vt:lpstr>
    </vt:vector>
  </TitlesOfParts>
  <Company/>
  <LinksUpToDate>false</LinksUpToDate>
  <CharactersWithSpaces>47488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Lizette Stiehr</dc:creator>
  <cp:keywords/>
  <dc:description/>
  <cp:lastModifiedBy>Lizette Stiehr</cp:lastModifiedBy>
  <cp:revision>2</cp:revision>
  <cp:lastPrinted>2020-07-01T22:56:00Z</cp:lastPrinted>
  <dcterms:created xsi:type="dcterms:W3CDTF">2020-11-04T21:57:00Z</dcterms:created>
  <dcterms:modified xsi:type="dcterms:W3CDTF">2020-11-04T21:57:00Z</dcterms:modified>
</cp:coreProperties>
</file>